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A9B" w:rsidRPr="000F5F21" w:rsidRDefault="00375A9B" w:rsidP="00375A9B">
      <w:pPr>
        <w:pStyle w:val="clan"/>
        <w:jc w:val="both"/>
        <w:rPr>
          <w:rFonts w:ascii="Times New Roman" w:hAnsi="Times New Roman" w:cs="Times New Roman"/>
          <w:b w:val="0"/>
          <w:sz w:val="20"/>
          <w:szCs w:val="20"/>
        </w:rPr>
      </w:pPr>
      <w:bookmarkStart w:id="0" w:name="_GoBack"/>
      <w:bookmarkEnd w:id="0"/>
      <w:r w:rsidRPr="001C7E52">
        <w:rPr>
          <w:rFonts w:ascii="Times New Roman" w:eastAsia="TimesNewRomanPSMT" w:hAnsi="Times New Roman" w:cs="Times New Roman"/>
          <w:b w:val="0"/>
          <w:sz w:val="20"/>
          <w:szCs w:val="20"/>
        </w:rPr>
        <w:t>Скупш</w:t>
      </w:r>
      <w:r>
        <w:rPr>
          <w:rFonts w:ascii="Times New Roman" w:eastAsia="TimesNewRomanPSMT" w:hAnsi="Times New Roman" w:cs="Times New Roman"/>
          <w:b w:val="0"/>
          <w:sz w:val="20"/>
          <w:szCs w:val="20"/>
        </w:rPr>
        <w:t>тина општине Врњачка Бања на _________ седниц</w:t>
      </w:r>
      <w:r w:rsidR="00770D60">
        <w:rPr>
          <w:rFonts w:ascii="Times New Roman" w:eastAsia="TimesNewRomanPSMT" w:hAnsi="Times New Roman" w:cs="Times New Roman"/>
          <w:b w:val="0"/>
          <w:sz w:val="20"/>
          <w:szCs w:val="20"/>
        </w:rPr>
        <w:t>и, одржаној дана __________.2020</w:t>
      </w:r>
      <w:r w:rsidRPr="001C7E52">
        <w:rPr>
          <w:rFonts w:ascii="Times New Roman" w:eastAsia="TimesNewRomanPSMT" w:hAnsi="Times New Roman" w:cs="Times New Roman"/>
          <w:b w:val="0"/>
          <w:sz w:val="20"/>
          <w:szCs w:val="20"/>
        </w:rPr>
        <w:t>.године, на основу чл. 29.</w:t>
      </w:r>
      <w:r w:rsidRPr="001C7E52">
        <w:rPr>
          <w:rFonts w:ascii="Times New Roman" w:eastAsia="TimesNewRomanPSMT" w:hAnsi="Times New Roman" w:cs="Times New Roman"/>
          <w:b w:val="0"/>
          <w:sz w:val="20"/>
          <w:szCs w:val="20"/>
          <w:lang w:val="sr-Cyrl-CS"/>
        </w:rPr>
        <w:t xml:space="preserve"> </w:t>
      </w:r>
      <w:r w:rsidR="00607365">
        <w:rPr>
          <w:rFonts w:ascii="Times New Roman" w:eastAsia="TimesNewRomanPSMT" w:hAnsi="Times New Roman" w:cs="Times New Roman"/>
          <w:b w:val="0"/>
          <w:sz w:val="20"/>
          <w:szCs w:val="20"/>
          <w:lang w:val="sr-Cyrl-CS"/>
        </w:rPr>
        <w:t>30.</w:t>
      </w:r>
      <w:r w:rsidRPr="001C7E52">
        <w:rPr>
          <w:rFonts w:ascii="Times New Roman" w:eastAsia="TimesNewRomanPSMT" w:hAnsi="Times New Roman" w:cs="Times New Roman"/>
          <w:b w:val="0"/>
          <w:sz w:val="20"/>
          <w:szCs w:val="20"/>
        </w:rPr>
        <w:t xml:space="preserve"> Закона о јавној својини (''Сл. гласник РС'', бр. </w:t>
      </w:r>
      <w:r w:rsidRPr="006B5D68">
        <w:rPr>
          <w:rFonts w:ascii="Times New Roman" w:hAnsi="Times New Roman" w:cs="Times New Roman"/>
          <w:b w:val="0"/>
          <w:sz w:val="20"/>
          <w:szCs w:val="20"/>
        </w:rPr>
        <w:t>72/2011, 88/2013, 105/2014, 104/2016 - др. закон, 108/2016, 113/2017 и 95/2018</w:t>
      </w:r>
      <w:r w:rsidRPr="001C7E52">
        <w:rPr>
          <w:rFonts w:ascii="Times New Roman" w:eastAsia="TimesNewRomanPSMT" w:hAnsi="Times New Roman" w:cs="Times New Roman"/>
          <w:b w:val="0"/>
          <w:sz w:val="20"/>
          <w:szCs w:val="20"/>
        </w:rPr>
        <w:t>), чл. 99. став 19</w:t>
      </w:r>
      <w:r w:rsidRPr="001C7E52">
        <w:rPr>
          <w:rFonts w:ascii="Times New Roman" w:eastAsia="TimesNewRomanPSMT" w:hAnsi="Times New Roman" w:cs="Times New Roman"/>
          <w:b w:val="0"/>
          <w:sz w:val="20"/>
          <w:szCs w:val="20"/>
          <w:lang w:val="sr-Cyrl-CS"/>
        </w:rPr>
        <w:t>-21</w:t>
      </w:r>
      <w:r w:rsidRPr="001C7E52">
        <w:rPr>
          <w:rFonts w:ascii="Times New Roman" w:eastAsia="TimesNewRomanPSMT" w:hAnsi="Times New Roman" w:cs="Times New Roman"/>
          <w:b w:val="0"/>
          <w:sz w:val="20"/>
          <w:szCs w:val="20"/>
        </w:rPr>
        <w:t xml:space="preserve">. </w:t>
      </w:r>
      <w:r w:rsidRPr="001C7E52">
        <w:rPr>
          <w:rFonts w:ascii="Times New Roman" w:eastAsia="TimesNewRomanPSMT" w:hAnsi="Times New Roman" w:cs="Times New Roman"/>
          <w:b w:val="0"/>
          <w:sz w:val="20"/>
          <w:szCs w:val="20"/>
          <w:lang w:val="sr-Cyrl-CS"/>
        </w:rPr>
        <w:t>и 100.</w:t>
      </w:r>
      <w:r w:rsidRPr="001C7E52">
        <w:rPr>
          <w:rFonts w:ascii="Times New Roman" w:eastAsia="TimesNewRomanPSMT" w:hAnsi="Times New Roman" w:cs="Times New Roman"/>
          <w:b w:val="0"/>
          <w:sz w:val="20"/>
          <w:szCs w:val="20"/>
        </w:rPr>
        <w:t>Закона о планирању и изградњи изградњи (''Сл. гласник РС'', бр. 72/09, 81/09-испр, 64/10- Одлука УС, 24/11, 121/12, 42/2013-Одлука УС, 50/2013-Одлука</w:t>
      </w:r>
      <w:r>
        <w:rPr>
          <w:rFonts w:ascii="Times New Roman" w:eastAsia="TimesNewRomanPSMT" w:hAnsi="Times New Roman" w:cs="Times New Roman"/>
          <w:b w:val="0"/>
          <w:sz w:val="20"/>
          <w:szCs w:val="20"/>
        </w:rPr>
        <w:t xml:space="preserve"> УС, 98/2013-Одлука УС, 132/14,</w:t>
      </w:r>
      <w:r w:rsidRPr="001C7E52">
        <w:rPr>
          <w:rFonts w:ascii="Times New Roman" w:eastAsia="TimesNewRomanPSMT" w:hAnsi="Times New Roman" w:cs="Times New Roman"/>
          <w:b w:val="0"/>
          <w:sz w:val="20"/>
          <w:szCs w:val="20"/>
        </w:rPr>
        <w:t xml:space="preserve"> 145/14</w:t>
      </w:r>
      <w:r>
        <w:rPr>
          <w:rFonts w:ascii="Times New Roman" w:eastAsia="TimesNewRomanPSMT" w:hAnsi="Times New Roman" w:cs="Times New Roman"/>
          <w:b w:val="0"/>
          <w:sz w:val="20"/>
          <w:szCs w:val="20"/>
        </w:rPr>
        <w:t>,83/18, 31/19 i 37/19</w:t>
      </w:r>
      <w:r w:rsidR="008946DA">
        <w:rPr>
          <w:rFonts w:ascii="Times New Roman" w:eastAsia="TimesNewRomanPSMT" w:hAnsi="Times New Roman" w:cs="Times New Roman"/>
          <w:b w:val="0"/>
          <w:sz w:val="20"/>
          <w:szCs w:val="20"/>
        </w:rPr>
        <w:t>), чл.</w:t>
      </w:r>
      <w:r w:rsidR="008946DA">
        <w:rPr>
          <w:rFonts w:ascii="Times New Roman" w:eastAsia="TimesNewRomanPSMT" w:hAnsi="Times New Roman" w:cs="Times New Roman"/>
          <w:b w:val="0"/>
          <w:sz w:val="20"/>
          <w:szCs w:val="20"/>
          <w:lang w:val="sr-Cyrl-RS"/>
        </w:rPr>
        <w:t>4</w:t>
      </w:r>
      <w:r w:rsidRPr="001C7E52">
        <w:rPr>
          <w:rFonts w:ascii="Times New Roman" w:eastAsia="TimesNewRomanPSMT" w:hAnsi="Times New Roman" w:cs="Times New Roman"/>
          <w:b w:val="0"/>
          <w:sz w:val="20"/>
          <w:szCs w:val="20"/>
        </w:rPr>
        <w:t>. Уредбе о условима прибављања и отуђења непокретности непосред</w:t>
      </w:r>
      <w:r w:rsidR="00D72092">
        <w:rPr>
          <w:rFonts w:ascii="Times New Roman" w:eastAsia="TimesNewRomanPSMT" w:hAnsi="Times New Roman" w:cs="Times New Roman"/>
          <w:b w:val="0"/>
          <w:sz w:val="20"/>
          <w:szCs w:val="20"/>
        </w:rPr>
        <w:t>ном погодбом, давања у закуп ст</w:t>
      </w:r>
      <w:r w:rsidRPr="001C7E52">
        <w:rPr>
          <w:rFonts w:ascii="Times New Roman" w:eastAsia="TimesNewRomanPSMT" w:hAnsi="Times New Roman" w:cs="Times New Roman"/>
          <w:b w:val="0"/>
          <w:sz w:val="20"/>
          <w:szCs w:val="20"/>
        </w:rPr>
        <w:t>в</w:t>
      </w:r>
      <w:r w:rsidR="00D72092">
        <w:rPr>
          <w:rFonts w:ascii="Times New Roman" w:eastAsia="TimesNewRomanPSMT" w:hAnsi="Times New Roman" w:cs="Times New Roman"/>
          <w:b w:val="0"/>
          <w:sz w:val="20"/>
          <w:szCs w:val="20"/>
          <w:lang w:val="sr-Cyrl-RS"/>
        </w:rPr>
        <w:t>а</w:t>
      </w:r>
      <w:r w:rsidRPr="001C7E52">
        <w:rPr>
          <w:rFonts w:ascii="Times New Roman" w:eastAsia="TimesNewRomanPSMT" w:hAnsi="Times New Roman" w:cs="Times New Roman"/>
          <w:b w:val="0"/>
          <w:sz w:val="20"/>
          <w:szCs w:val="20"/>
        </w:rPr>
        <w:t>ри у јавној својини и поступцима јавног надметања и прикупљања писмених понуда (''Сл. гласник РС'', бр.</w:t>
      </w:r>
      <w:r w:rsidRPr="006B5D68">
        <w:rPr>
          <w:rFonts w:ascii="Times New Roman" w:hAnsi="Times New Roman" w:cs="Times New Roman"/>
          <w:sz w:val="20"/>
          <w:szCs w:val="20"/>
        </w:rPr>
        <w:t xml:space="preserve"> </w:t>
      </w:r>
      <w:r w:rsidRPr="006B5D68">
        <w:rPr>
          <w:rFonts w:ascii="Times New Roman" w:hAnsi="Times New Roman" w:cs="Times New Roman"/>
          <w:b w:val="0"/>
          <w:sz w:val="20"/>
          <w:szCs w:val="20"/>
        </w:rPr>
        <w:t>16/2018)</w:t>
      </w:r>
      <w:r w:rsidRPr="006B5D68">
        <w:rPr>
          <w:rFonts w:ascii="Times New Roman" w:eastAsia="TimesNewRomanPSMT" w:hAnsi="Times New Roman" w:cs="Times New Roman"/>
          <w:b w:val="0"/>
          <w:sz w:val="20"/>
          <w:szCs w:val="20"/>
        </w:rPr>
        <w:t>,</w:t>
      </w:r>
      <w:r w:rsidRPr="001C7E52">
        <w:rPr>
          <w:rFonts w:ascii="Times New Roman" w:eastAsia="TimesNewRomanPSMT" w:hAnsi="Times New Roman" w:cs="Times New Roman"/>
          <w:b w:val="0"/>
          <w:sz w:val="20"/>
          <w:szCs w:val="20"/>
        </w:rPr>
        <w:t xml:space="preserve"> чл. 62. Одлуке о начину поступања са непокретностима које су у јавној својини Општине Врњачка Бања, односно на којима општина Врњачка Бања има посебна својинска овлашћења (''Сл.лист општине Врњачк</w:t>
      </w:r>
      <w:r>
        <w:rPr>
          <w:rFonts w:ascii="Times New Roman" w:eastAsia="TimesNewRomanPSMT" w:hAnsi="Times New Roman" w:cs="Times New Roman"/>
          <w:b w:val="0"/>
          <w:sz w:val="20"/>
          <w:szCs w:val="20"/>
        </w:rPr>
        <w:t>а Бања'', бр.</w:t>
      </w:r>
      <w:r w:rsidRPr="006B5D68">
        <w:rPr>
          <w:rFonts w:ascii="Times New Roman" w:eastAsia="TimesNewRomanPSMT" w:hAnsi="Times New Roman" w:cs="Times New Roman"/>
          <w:sz w:val="20"/>
          <w:szCs w:val="20"/>
          <w:lang w:val="sr-Cyrl-CS"/>
        </w:rPr>
        <w:t xml:space="preserve"> </w:t>
      </w:r>
      <w:r w:rsidRPr="006B5D68">
        <w:rPr>
          <w:rFonts w:ascii="Times New Roman" w:eastAsia="TimesNewRomanPSMT" w:hAnsi="Times New Roman" w:cs="Times New Roman"/>
          <w:b w:val="0"/>
          <w:sz w:val="20"/>
          <w:szCs w:val="20"/>
          <w:lang w:val="sr-Cyrl-CS"/>
        </w:rPr>
        <w:t>28/16- пречишћен текст и 19/17</w:t>
      </w:r>
      <w:r w:rsidRPr="001C7E52">
        <w:rPr>
          <w:rFonts w:ascii="Times New Roman" w:eastAsia="TimesNewRomanPSMT" w:hAnsi="Times New Roman" w:cs="Times New Roman"/>
          <w:b w:val="0"/>
          <w:sz w:val="20"/>
          <w:szCs w:val="20"/>
        </w:rPr>
        <w:t>)</w:t>
      </w:r>
      <w:r w:rsidRPr="001C7E52">
        <w:rPr>
          <w:rFonts w:ascii="Times New Roman" w:eastAsia="TimesNewRomanPSMT" w:hAnsi="Times New Roman" w:cs="Times New Roman"/>
          <w:b w:val="0"/>
          <w:sz w:val="20"/>
          <w:szCs w:val="20"/>
          <w:lang w:val="sr-Cyrl-CS"/>
        </w:rPr>
        <w:t>,</w:t>
      </w:r>
      <w:r w:rsidR="00607365">
        <w:rPr>
          <w:rFonts w:ascii="Times New Roman" w:eastAsia="TimesNewRomanPSMT" w:hAnsi="Times New Roman" w:cs="Times New Roman"/>
          <w:b w:val="0"/>
          <w:sz w:val="20"/>
          <w:szCs w:val="20"/>
          <w:lang w:val="sr-Cyrl-CS"/>
        </w:rPr>
        <w:t>чл. 93 и 94 Одлуке о грађевиснком земљишту Општине Врњачка Бања ( Сл. лист општине Врњачка Бања број 72/20, 4/21, 14/21)</w:t>
      </w:r>
      <w:r w:rsidR="008946DA">
        <w:rPr>
          <w:rFonts w:ascii="Times New Roman" w:eastAsia="TimesNewRomanPSMT" w:hAnsi="Times New Roman" w:cs="Times New Roman"/>
          <w:b w:val="0"/>
          <w:sz w:val="20"/>
          <w:szCs w:val="20"/>
          <w:lang w:val="en-US"/>
        </w:rPr>
        <w:t>,O</w:t>
      </w:r>
      <w:r w:rsidR="008946DA">
        <w:rPr>
          <w:rFonts w:ascii="Times New Roman" w:eastAsia="TimesNewRomanPSMT" w:hAnsi="Times New Roman" w:cs="Times New Roman"/>
          <w:b w:val="0"/>
          <w:sz w:val="20"/>
          <w:szCs w:val="20"/>
          <w:lang w:val="sr-Cyrl-RS"/>
        </w:rPr>
        <w:t xml:space="preserve">длуке о покретању поступка о прибављању и отуђењу земљишта путем размене( Службени лист општине Врњачка Бања </w:t>
      </w:r>
      <w:r w:rsidR="00607365">
        <w:rPr>
          <w:rFonts w:ascii="Times New Roman" w:eastAsia="TimesNewRomanPSMT" w:hAnsi="Times New Roman" w:cs="Times New Roman"/>
          <w:b w:val="0"/>
          <w:sz w:val="20"/>
          <w:szCs w:val="20"/>
          <w:lang w:val="sr-Cyrl-CS"/>
        </w:rPr>
        <w:t xml:space="preserve"> </w:t>
      </w:r>
      <w:r w:rsidRPr="001C7E52">
        <w:rPr>
          <w:rFonts w:ascii="Times New Roman" w:eastAsia="TimesNewRomanPSMT" w:hAnsi="Times New Roman" w:cs="Times New Roman"/>
          <w:b w:val="0"/>
          <w:sz w:val="20"/>
          <w:szCs w:val="20"/>
          <w:lang w:val="sr-Cyrl-CS"/>
        </w:rPr>
        <w:t xml:space="preserve"> </w:t>
      </w:r>
      <w:r>
        <w:rPr>
          <w:rFonts w:ascii="Times New Roman" w:eastAsia="TimesNewRomanPSMT" w:hAnsi="Times New Roman" w:cs="Times New Roman"/>
          <w:b w:val="0"/>
          <w:sz w:val="20"/>
          <w:szCs w:val="20"/>
        </w:rPr>
        <w:t>чл.40</w:t>
      </w:r>
      <w:r w:rsidRPr="001C7E52">
        <w:rPr>
          <w:rFonts w:ascii="Times New Roman" w:eastAsia="TimesNewRomanPSMT" w:hAnsi="Times New Roman" w:cs="Times New Roman"/>
          <w:b w:val="0"/>
          <w:sz w:val="20"/>
          <w:szCs w:val="20"/>
        </w:rPr>
        <w:t>. Статута општине Врњачка Бања (''Сл. лист општине Врњачка Бања'</w:t>
      </w:r>
      <w:r>
        <w:rPr>
          <w:rFonts w:ascii="Times New Roman" w:eastAsia="TimesNewRomanPSMT" w:hAnsi="Times New Roman" w:cs="Times New Roman"/>
          <w:b w:val="0"/>
          <w:sz w:val="20"/>
          <w:szCs w:val="20"/>
        </w:rPr>
        <w:t>', бр.1</w:t>
      </w:r>
      <w:r>
        <w:rPr>
          <w:rFonts w:ascii="Times New Roman" w:eastAsia="TimesNewRomanPSMT" w:hAnsi="Times New Roman" w:cs="Times New Roman"/>
          <w:b w:val="0"/>
          <w:sz w:val="20"/>
          <w:szCs w:val="20"/>
          <w:lang w:val="sr-Cyrl-CS"/>
        </w:rPr>
        <w:t>2</w:t>
      </w:r>
      <w:r>
        <w:rPr>
          <w:rFonts w:ascii="Times New Roman" w:eastAsia="TimesNewRomanPSMT" w:hAnsi="Times New Roman" w:cs="Times New Roman"/>
          <w:b w:val="0"/>
          <w:sz w:val="20"/>
          <w:szCs w:val="20"/>
        </w:rPr>
        <w:t>/19</w:t>
      </w:r>
      <w:r w:rsidRPr="001C7E52">
        <w:rPr>
          <w:rFonts w:ascii="Times New Roman" w:eastAsia="TimesNewRomanPSMT" w:hAnsi="Times New Roman" w:cs="Times New Roman"/>
          <w:b w:val="0"/>
          <w:sz w:val="20"/>
          <w:szCs w:val="20"/>
        </w:rPr>
        <w:t>)</w:t>
      </w:r>
      <w:r>
        <w:rPr>
          <w:rFonts w:ascii="Times New Roman" w:eastAsia="TimesNewRomanPSMT" w:hAnsi="Times New Roman" w:cs="Times New Roman"/>
          <w:b w:val="0"/>
          <w:sz w:val="20"/>
          <w:szCs w:val="20"/>
          <w:lang w:val="sr-Cyrl-CS"/>
        </w:rPr>
        <w:t>,</w:t>
      </w:r>
      <w:r w:rsidRPr="00A86FB9">
        <w:rPr>
          <w:rFonts w:eastAsia="TimesNewRomanPSMT"/>
          <w:b w:val="0"/>
          <w:sz w:val="20"/>
          <w:szCs w:val="20"/>
          <w:lang w:val="sr-Cyrl-CS"/>
        </w:rPr>
        <w:t xml:space="preserve"> </w:t>
      </w:r>
      <w:r w:rsidRPr="00A86FB9">
        <w:rPr>
          <w:rFonts w:ascii="Times New Roman" w:eastAsia="TimesNewRomanPSMT" w:hAnsi="Times New Roman" w:cs="Times New Roman"/>
          <w:b w:val="0"/>
          <w:sz w:val="20"/>
          <w:szCs w:val="20"/>
          <w:lang w:val="sr-Cyrl-CS"/>
        </w:rPr>
        <w:t xml:space="preserve">на </w:t>
      </w:r>
      <w:r w:rsidRPr="00A86FB9">
        <w:rPr>
          <w:rFonts w:ascii="Times New Roman" w:eastAsia="TimesNewRomanPSMT" w:hAnsi="Times New Roman" w:cs="Times New Roman"/>
          <w:b w:val="0"/>
          <w:sz w:val="20"/>
          <w:szCs w:val="20"/>
        </w:rPr>
        <w:t>предлог Комисије за спровођење поступка</w:t>
      </w:r>
      <w:r w:rsidRPr="00A86FB9">
        <w:rPr>
          <w:rFonts w:ascii="Times New Roman" w:eastAsia="TimesNewRomanPSMT" w:hAnsi="Times New Roman" w:cs="Times New Roman"/>
          <w:b w:val="0"/>
          <w:sz w:val="20"/>
          <w:szCs w:val="20"/>
          <w:lang w:val="sr-Cyrl-CS"/>
        </w:rPr>
        <w:t xml:space="preserve"> </w:t>
      </w:r>
      <w:r w:rsidRPr="00A86FB9">
        <w:rPr>
          <w:rFonts w:ascii="Times New Roman" w:eastAsia="TimesNewRomanPSMT" w:hAnsi="Times New Roman" w:cs="Times New Roman"/>
          <w:b w:val="0"/>
          <w:sz w:val="20"/>
          <w:szCs w:val="20"/>
        </w:rPr>
        <w:t>располагања непокретностима у јавној својини</w:t>
      </w:r>
      <w:r>
        <w:rPr>
          <w:rFonts w:ascii="Times New Roman" w:eastAsia="TimesNewRomanPSMT" w:hAnsi="Times New Roman" w:cs="Times New Roman"/>
          <w:b w:val="0"/>
          <w:sz w:val="20"/>
          <w:szCs w:val="20"/>
          <w:lang w:val="sr-Cyrl-CS"/>
        </w:rPr>
        <w:t>,</w:t>
      </w:r>
      <w:r w:rsidRPr="001C7E52">
        <w:rPr>
          <w:rFonts w:eastAsia="TimesNewRomanPSMT"/>
          <w:b w:val="0"/>
          <w:sz w:val="20"/>
          <w:szCs w:val="20"/>
        </w:rPr>
        <w:t xml:space="preserve"> </w:t>
      </w:r>
      <w:r w:rsidRPr="001C7E52">
        <w:rPr>
          <w:rFonts w:ascii="Times New Roman" w:eastAsia="TimesNewRomanPSMT" w:hAnsi="Times New Roman" w:cs="Times New Roman"/>
          <w:b w:val="0"/>
          <w:sz w:val="20"/>
          <w:szCs w:val="20"/>
        </w:rPr>
        <w:t>доноси</w:t>
      </w:r>
    </w:p>
    <w:p w:rsidR="00375A9B" w:rsidRPr="00B440F5" w:rsidRDefault="00375A9B" w:rsidP="00375A9B">
      <w:pPr>
        <w:autoSpaceDE w:val="0"/>
        <w:autoSpaceDN w:val="0"/>
        <w:adjustRightInd w:val="0"/>
        <w:spacing w:after="0" w:line="240" w:lineRule="auto"/>
        <w:jc w:val="center"/>
        <w:rPr>
          <w:rFonts w:ascii="Times New Roman" w:eastAsia="TimesNewRomanPSMT" w:hAnsi="Times New Roman" w:cs="Times New Roman"/>
          <w:b/>
          <w:sz w:val="16"/>
          <w:szCs w:val="16"/>
          <w:lang w:val="sr-Latn-CS" w:eastAsia="sr-Latn-CS"/>
        </w:rPr>
      </w:pPr>
      <w:r w:rsidRPr="00B440F5">
        <w:rPr>
          <w:rFonts w:ascii="Times New Roman" w:eastAsia="TimesNewRomanPSMT" w:hAnsi="Times New Roman" w:cs="Times New Roman"/>
          <w:b/>
          <w:sz w:val="16"/>
          <w:szCs w:val="16"/>
          <w:lang w:val="sr-Latn-CS" w:eastAsia="sr-Latn-CS"/>
        </w:rPr>
        <w:t>ОДЛУКУ</w:t>
      </w:r>
    </w:p>
    <w:p w:rsidR="00375A9B" w:rsidRDefault="00375A9B" w:rsidP="00375A9B">
      <w:pPr>
        <w:autoSpaceDE w:val="0"/>
        <w:autoSpaceDN w:val="0"/>
        <w:adjustRightInd w:val="0"/>
        <w:spacing w:after="0" w:line="240" w:lineRule="auto"/>
        <w:jc w:val="center"/>
        <w:rPr>
          <w:rFonts w:ascii="Times New Roman" w:eastAsia="TimesNewRomanPSMT" w:hAnsi="Times New Roman" w:cs="Times New Roman"/>
          <w:b/>
          <w:sz w:val="16"/>
          <w:szCs w:val="16"/>
          <w:lang w:val="sr-Cyrl-CS" w:eastAsia="sr-Latn-CS"/>
        </w:rPr>
      </w:pPr>
      <w:r w:rsidRPr="00B440F5">
        <w:rPr>
          <w:rFonts w:ascii="Times New Roman" w:eastAsia="TimesNewRomanPSMT" w:hAnsi="Times New Roman" w:cs="Times New Roman"/>
          <w:b/>
          <w:sz w:val="16"/>
          <w:szCs w:val="16"/>
          <w:lang w:val="sr-Latn-CS" w:eastAsia="sr-Latn-CS"/>
        </w:rPr>
        <w:t xml:space="preserve">О </w:t>
      </w:r>
      <w:r>
        <w:rPr>
          <w:rFonts w:ascii="Times New Roman" w:eastAsia="TimesNewRomanPSMT" w:hAnsi="Times New Roman" w:cs="Times New Roman"/>
          <w:b/>
          <w:sz w:val="16"/>
          <w:szCs w:val="16"/>
          <w:lang w:eastAsia="sr-Latn-CS"/>
        </w:rPr>
        <w:t xml:space="preserve">ПРИБАВЉАЊУ И ОТУЂЕЊУ ЗЕМЉИШТА ПУТЕМ </w:t>
      </w:r>
      <w:r w:rsidRPr="00B440F5">
        <w:rPr>
          <w:rFonts w:ascii="Times New Roman" w:eastAsia="TimesNewRomanPSMT" w:hAnsi="Times New Roman" w:cs="Times New Roman"/>
          <w:b/>
          <w:sz w:val="16"/>
          <w:szCs w:val="16"/>
          <w:lang w:val="sr-Latn-CS" w:eastAsia="sr-Latn-CS"/>
        </w:rPr>
        <w:t xml:space="preserve"> </w:t>
      </w:r>
      <w:r w:rsidRPr="00B440F5">
        <w:rPr>
          <w:rFonts w:ascii="Times New Roman" w:eastAsia="TimesNewRomanPSMT" w:hAnsi="Times New Roman" w:cs="Times New Roman"/>
          <w:b/>
          <w:sz w:val="16"/>
          <w:szCs w:val="16"/>
          <w:lang w:val="sr-Cyrl-CS" w:eastAsia="sr-Latn-CS"/>
        </w:rPr>
        <w:t>РАЗМЕН</w:t>
      </w:r>
      <w:r>
        <w:rPr>
          <w:rFonts w:ascii="Times New Roman" w:eastAsia="TimesNewRomanPSMT" w:hAnsi="Times New Roman" w:cs="Times New Roman"/>
          <w:b/>
          <w:sz w:val="16"/>
          <w:szCs w:val="16"/>
          <w:lang w:val="sr-Cyrl-CS" w:eastAsia="sr-Latn-CS"/>
        </w:rPr>
        <w:t>Е</w:t>
      </w:r>
    </w:p>
    <w:p w:rsidR="00375A9B" w:rsidRPr="000F5F21" w:rsidRDefault="00375A9B" w:rsidP="00375A9B">
      <w:pPr>
        <w:autoSpaceDE w:val="0"/>
        <w:autoSpaceDN w:val="0"/>
        <w:adjustRightInd w:val="0"/>
        <w:spacing w:after="0" w:line="240" w:lineRule="auto"/>
        <w:jc w:val="center"/>
        <w:rPr>
          <w:rFonts w:ascii="Times New Roman" w:eastAsia="TimesNewRomanPSMT" w:hAnsi="Times New Roman" w:cs="Times New Roman"/>
          <w:sz w:val="20"/>
          <w:szCs w:val="20"/>
          <w:lang w:val="sr-Cyrl-CS" w:eastAsia="sr-Latn-CS"/>
        </w:rPr>
      </w:pPr>
    </w:p>
    <w:p w:rsidR="00375A9B" w:rsidRPr="00F44DEF" w:rsidRDefault="00375A9B" w:rsidP="00375A9B">
      <w:pPr>
        <w:autoSpaceDE w:val="0"/>
        <w:autoSpaceDN w:val="0"/>
        <w:adjustRightInd w:val="0"/>
        <w:spacing w:after="0" w:line="240" w:lineRule="auto"/>
        <w:jc w:val="center"/>
        <w:rPr>
          <w:rFonts w:ascii="Times New Roman" w:eastAsia="TimesNewRomanPSMT" w:hAnsi="Times New Roman" w:cs="Times New Roman"/>
          <w:sz w:val="20"/>
          <w:szCs w:val="20"/>
          <w:lang w:val="sr-Cyrl-CS" w:eastAsia="sr-Latn-CS"/>
        </w:rPr>
      </w:pPr>
      <w:r w:rsidRPr="00F44DEF">
        <w:rPr>
          <w:rFonts w:ascii="Times New Roman" w:eastAsia="TimesNewRomanPSMT" w:hAnsi="Times New Roman" w:cs="Times New Roman"/>
          <w:sz w:val="20"/>
          <w:szCs w:val="20"/>
          <w:lang w:val="sr-Latn-CS" w:eastAsia="sr-Latn-CS"/>
        </w:rPr>
        <w:t>Члан 1.</w:t>
      </w:r>
    </w:p>
    <w:p w:rsidR="00375A9B" w:rsidRDefault="00375A9B" w:rsidP="00B2593B">
      <w:pPr>
        <w:autoSpaceDE w:val="0"/>
        <w:autoSpaceDN w:val="0"/>
        <w:adjustRightInd w:val="0"/>
        <w:spacing w:after="0" w:line="240" w:lineRule="auto"/>
        <w:ind w:right="-92"/>
        <w:jc w:val="both"/>
        <w:rPr>
          <w:rFonts w:ascii="Times New Roman" w:eastAsia="TimesNewRomanPSMT" w:hAnsi="Times New Roman" w:cs="Times New Roman"/>
          <w:b/>
          <w:sz w:val="20"/>
          <w:szCs w:val="20"/>
          <w:lang w:val="sr-Cyrl-RS" w:eastAsia="sr-Latn-CS"/>
        </w:rPr>
      </w:pPr>
      <w:r w:rsidRPr="00F44DEF">
        <w:rPr>
          <w:rFonts w:ascii="Times New Roman" w:eastAsia="TimesNewRomanPSMT" w:hAnsi="Times New Roman" w:cs="Times New Roman"/>
          <w:sz w:val="20"/>
          <w:szCs w:val="20"/>
          <w:lang w:val="sr-Latn-CS" w:eastAsia="sr-Latn-CS"/>
        </w:rPr>
        <w:t>Овом Одлуком</w:t>
      </w:r>
      <w:r w:rsidRPr="00F44DEF">
        <w:rPr>
          <w:rFonts w:ascii="Times New Roman" w:eastAsia="TimesNewRomanPSMT" w:hAnsi="Times New Roman" w:cs="Times New Roman"/>
          <w:b/>
          <w:sz w:val="20"/>
          <w:szCs w:val="20"/>
          <w:lang w:val="sr-Latn-CS" w:eastAsia="sr-Latn-CS"/>
        </w:rPr>
        <w:t xml:space="preserve"> </w:t>
      </w:r>
      <w:r w:rsidR="00B64692">
        <w:rPr>
          <w:rFonts w:ascii="Times New Roman" w:eastAsia="TimesNewRomanPSMT" w:hAnsi="Times New Roman" w:cs="Times New Roman"/>
          <w:b/>
          <w:sz w:val="20"/>
          <w:szCs w:val="20"/>
          <w:lang w:val="sr-Cyrl-RS" w:eastAsia="sr-Latn-CS"/>
        </w:rPr>
        <w:t>покреће се поступак</w:t>
      </w:r>
      <w:r w:rsidR="00B676FA">
        <w:rPr>
          <w:rFonts w:ascii="Times New Roman" w:eastAsia="TimesNewRomanPSMT" w:hAnsi="Times New Roman" w:cs="Times New Roman"/>
          <w:b/>
          <w:sz w:val="20"/>
          <w:szCs w:val="20"/>
          <w:lang w:val="sr-Cyrl-RS" w:eastAsia="sr-Latn-CS"/>
        </w:rPr>
        <w:t xml:space="preserve"> прибављања путем размене непокретности у јавну својину Општине </w:t>
      </w:r>
      <w:r w:rsidR="00B950D0">
        <w:rPr>
          <w:rFonts w:ascii="Times New Roman" w:eastAsia="TimesNewRomanPSMT" w:hAnsi="Times New Roman" w:cs="Times New Roman"/>
          <w:b/>
          <w:sz w:val="20"/>
          <w:szCs w:val="20"/>
          <w:lang w:val="sr-Cyrl-RS" w:eastAsia="sr-Latn-CS"/>
        </w:rPr>
        <w:t xml:space="preserve">делови к.п. бр. 1043 </w:t>
      </w:r>
      <w:r w:rsidR="00B676FA">
        <w:rPr>
          <w:rFonts w:ascii="Times New Roman" w:eastAsia="TimesNewRomanPSMT" w:hAnsi="Times New Roman" w:cs="Times New Roman"/>
          <w:b/>
          <w:sz w:val="20"/>
          <w:szCs w:val="20"/>
          <w:lang w:val="sr-Cyrl-RS" w:eastAsia="sr-Latn-CS"/>
        </w:rPr>
        <w:t xml:space="preserve">, </w:t>
      </w:r>
      <w:r w:rsidR="00B950D0">
        <w:rPr>
          <w:rFonts w:ascii="Times New Roman" w:eastAsia="TimesNewRomanPSMT" w:hAnsi="Times New Roman" w:cs="Times New Roman"/>
          <w:b/>
          <w:sz w:val="20"/>
          <w:szCs w:val="20"/>
          <w:lang w:val="sr-Cyrl-RS" w:eastAsia="sr-Latn-CS"/>
        </w:rPr>
        <w:t>к.п. бр. 1049/7</w:t>
      </w:r>
      <w:r w:rsidR="00B676FA">
        <w:rPr>
          <w:rFonts w:ascii="Times New Roman" w:eastAsia="TimesNewRomanPSMT" w:hAnsi="Times New Roman" w:cs="Times New Roman"/>
          <w:b/>
          <w:sz w:val="20"/>
          <w:szCs w:val="20"/>
          <w:lang w:val="sr-Cyrl-RS" w:eastAsia="sr-Latn-CS"/>
        </w:rPr>
        <w:t xml:space="preserve"> , </w:t>
      </w:r>
      <w:r w:rsidR="00B950D0">
        <w:rPr>
          <w:rFonts w:ascii="Times New Roman" w:eastAsia="TimesNewRomanPSMT" w:hAnsi="Times New Roman" w:cs="Times New Roman"/>
          <w:b/>
          <w:sz w:val="20"/>
          <w:szCs w:val="20"/>
          <w:lang w:val="sr-Cyrl-RS" w:eastAsia="sr-Latn-CS"/>
        </w:rPr>
        <w:t>к.п. бр. 1049/8</w:t>
      </w:r>
      <w:r w:rsidR="00B676FA">
        <w:rPr>
          <w:rFonts w:ascii="Times New Roman" w:eastAsia="TimesNewRomanPSMT" w:hAnsi="Times New Roman" w:cs="Times New Roman"/>
          <w:b/>
          <w:sz w:val="20"/>
          <w:szCs w:val="20"/>
          <w:lang w:val="sr-Cyrl-RS" w:eastAsia="sr-Latn-CS"/>
        </w:rPr>
        <w:t xml:space="preserve"> , све у КО Врњачка Бања, уписана као приватна својина Српске православне цркве</w:t>
      </w:r>
      <w:r w:rsidR="00B950D0">
        <w:rPr>
          <w:rFonts w:ascii="Times New Roman" w:eastAsia="TimesNewRomanPSMT" w:hAnsi="Times New Roman" w:cs="Times New Roman"/>
          <w:b/>
          <w:sz w:val="20"/>
          <w:szCs w:val="20"/>
          <w:lang w:val="sr-Cyrl-RS" w:eastAsia="sr-Latn-CS"/>
        </w:rPr>
        <w:t>, тако да укупан издвојени део парцеле износи 41.36 а</w:t>
      </w:r>
      <w:r w:rsidR="0058237B">
        <w:rPr>
          <w:rFonts w:ascii="Times New Roman" w:eastAsia="TimesNewRomanPSMT" w:hAnsi="Times New Roman" w:cs="Times New Roman"/>
          <w:b/>
          <w:sz w:val="20"/>
          <w:szCs w:val="20"/>
          <w:lang w:val="sr-Cyrl-RS" w:eastAsia="sr-Latn-CS"/>
        </w:rPr>
        <w:t>ри,</w:t>
      </w:r>
      <w:r w:rsidR="00375DC1">
        <w:rPr>
          <w:rFonts w:ascii="Times New Roman" w:eastAsia="TimesNewRomanPSMT" w:hAnsi="Times New Roman" w:cs="Times New Roman"/>
          <w:b/>
          <w:sz w:val="20"/>
          <w:szCs w:val="20"/>
          <w:lang w:val="sr-Cyrl-RS" w:eastAsia="sr-Latn-CS"/>
        </w:rPr>
        <w:t>које површине и границе парцела након потврђивања Пројекта препарцелације тачно утврдити,</w:t>
      </w:r>
      <w:r w:rsidR="0058237B">
        <w:rPr>
          <w:rFonts w:ascii="Times New Roman" w:eastAsia="TimesNewRomanPSMT" w:hAnsi="Times New Roman" w:cs="Times New Roman"/>
          <w:b/>
          <w:sz w:val="20"/>
          <w:szCs w:val="20"/>
          <w:lang w:val="sr-Cyrl-RS" w:eastAsia="sr-Latn-CS"/>
        </w:rPr>
        <w:t xml:space="preserve"> </w:t>
      </w:r>
      <w:r w:rsidR="00B676FA">
        <w:rPr>
          <w:rFonts w:ascii="Times New Roman" w:eastAsia="TimesNewRomanPSMT" w:hAnsi="Times New Roman" w:cs="Times New Roman"/>
          <w:b/>
          <w:sz w:val="20"/>
          <w:szCs w:val="20"/>
          <w:lang w:val="sr-Cyrl-RS" w:eastAsia="sr-Latn-CS"/>
        </w:rPr>
        <w:t>и отуђује се из јавне својине Општине к.п. бр. 587/1 површина 839м2  , к.п. бр. 655/1 површина 397м2 , 656/1, површина 487м2 , 659/4, површина 11м2,  к.п. бр. 659/3</w:t>
      </w:r>
      <w:r w:rsidR="00623AD3">
        <w:rPr>
          <w:rFonts w:ascii="Times New Roman" w:eastAsia="TimesNewRomanPSMT" w:hAnsi="Times New Roman" w:cs="Times New Roman"/>
          <w:b/>
          <w:sz w:val="20"/>
          <w:szCs w:val="20"/>
          <w:lang w:val="sr-Cyrl-RS" w:eastAsia="sr-Latn-CS"/>
        </w:rPr>
        <w:t xml:space="preserve"> површина 191м2</w:t>
      </w:r>
      <w:r w:rsidR="00B676FA">
        <w:rPr>
          <w:rFonts w:ascii="Times New Roman" w:eastAsia="TimesNewRomanPSMT" w:hAnsi="Times New Roman" w:cs="Times New Roman"/>
          <w:b/>
          <w:sz w:val="20"/>
          <w:szCs w:val="20"/>
          <w:lang w:val="sr-Cyrl-RS" w:eastAsia="sr-Latn-CS"/>
        </w:rPr>
        <w:t>, к.п. бр. 656/2</w:t>
      </w:r>
      <w:r w:rsidR="00623AD3">
        <w:rPr>
          <w:rFonts w:ascii="Times New Roman" w:eastAsia="TimesNewRomanPSMT" w:hAnsi="Times New Roman" w:cs="Times New Roman"/>
          <w:b/>
          <w:sz w:val="20"/>
          <w:szCs w:val="20"/>
          <w:lang w:val="sr-Cyrl-RS" w:eastAsia="sr-Latn-CS"/>
        </w:rPr>
        <w:t xml:space="preserve"> површина 526м2</w:t>
      </w:r>
      <w:r w:rsidR="00B676FA">
        <w:rPr>
          <w:rFonts w:ascii="Times New Roman" w:eastAsia="TimesNewRomanPSMT" w:hAnsi="Times New Roman" w:cs="Times New Roman"/>
          <w:b/>
          <w:sz w:val="20"/>
          <w:szCs w:val="20"/>
          <w:lang w:val="sr-Cyrl-RS" w:eastAsia="sr-Latn-CS"/>
        </w:rPr>
        <w:t xml:space="preserve"> , к.п. бр. 655/2</w:t>
      </w:r>
      <w:r w:rsidR="00623AD3">
        <w:rPr>
          <w:rFonts w:ascii="Times New Roman" w:eastAsia="TimesNewRomanPSMT" w:hAnsi="Times New Roman" w:cs="Times New Roman"/>
          <w:b/>
          <w:sz w:val="20"/>
          <w:szCs w:val="20"/>
          <w:lang w:val="sr-Cyrl-RS" w:eastAsia="sr-Latn-CS"/>
        </w:rPr>
        <w:t xml:space="preserve"> површина 190м2</w:t>
      </w:r>
      <w:r w:rsidR="00B676FA">
        <w:rPr>
          <w:rFonts w:ascii="Times New Roman" w:eastAsia="TimesNewRomanPSMT" w:hAnsi="Times New Roman" w:cs="Times New Roman"/>
          <w:b/>
          <w:sz w:val="20"/>
          <w:szCs w:val="20"/>
          <w:lang w:val="sr-Cyrl-RS" w:eastAsia="sr-Latn-CS"/>
        </w:rPr>
        <w:t xml:space="preserve"> све у КО Врњачка Бања</w:t>
      </w:r>
      <w:r w:rsidR="00623AD3">
        <w:rPr>
          <w:rFonts w:ascii="Times New Roman" w:eastAsia="TimesNewRomanPSMT" w:hAnsi="Times New Roman" w:cs="Times New Roman"/>
          <w:b/>
          <w:sz w:val="20"/>
          <w:szCs w:val="20"/>
          <w:lang w:val="sr-Cyrl-RS" w:eastAsia="sr-Latn-CS"/>
        </w:rPr>
        <w:t>,</w:t>
      </w:r>
      <w:r w:rsidR="000B2CEC">
        <w:rPr>
          <w:rFonts w:ascii="Times New Roman" w:eastAsia="TimesNewRomanPSMT" w:hAnsi="Times New Roman" w:cs="Times New Roman"/>
          <w:b/>
          <w:sz w:val="20"/>
          <w:szCs w:val="20"/>
          <w:lang w:val="sr-Cyrl-RS" w:eastAsia="sr-Latn-CS"/>
        </w:rPr>
        <w:t xml:space="preserve">стан број 16 на 5 –ом спрату у објекту бр. 1 постојећем на к.п. бр. 818/1 КО Врњачка Бања уписана у листу непокретности број 5610, ул. Немањина бб , посебан део објекта а стан је поршине 62,49м2, стан бр. 13 површина 84,27м2 у поткровљу стамбеног објекта , ламела 2 , изграђеног на к.п. бр. 1521/1 КО Врњачка Бања, ул. Копаонички венац бр. 3Б путем размене између Општине Врњачка Бања и Црквене Општине Врњачка Бања , како би одређени делови непокретности који су у власништву Црквене општине Врњачка Бања добили статус површина јавне намене предвиђене Планом генералне регулације. </w:t>
      </w:r>
    </w:p>
    <w:p w:rsidR="00B64692" w:rsidRDefault="00B64692" w:rsidP="00B2593B">
      <w:pPr>
        <w:autoSpaceDE w:val="0"/>
        <w:autoSpaceDN w:val="0"/>
        <w:adjustRightInd w:val="0"/>
        <w:spacing w:after="0" w:line="240" w:lineRule="auto"/>
        <w:ind w:right="-92"/>
        <w:jc w:val="both"/>
        <w:rPr>
          <w:rFonts w:ascii="Times New Roman" w:eastAsia="TimesNewRomanPSMT" w:hAnsi="Times New Roman" w:cs="Times New Roman"/>
          <w:b/>
          <w:sz w:val="20"/>
          <w:szCs w:val="20"/>
          <w:lang w:val="sr-Cyrl-RS" w:eastAsia="sr-Latn-CS"/>
        </w:rPr>
      </w:pPr>
    </w:p>
    <w:p w:rsidR="00531C70" w:rsidRDefault="00531C70" w:rsidP="00531C70">
      <w:pPr>
        <w:autoSpaceDE w:val="0"/>
        <w:autoSpaceDN w:val="0"/>
        <w:adjustRightInd w:val="0"/>
        <w:spacing w:after="0" w:line="240" w:lineRule="auto"/>
        <w:ind w:right="-92"/>
        <w:jc w:val="both"/>
        <w:rPr>
          <w:rFonts w:ascii="Times New Roman" w:eastAsia="TimesNewRomanPSMT" w:hAnsi="Times New Roman" w:cs="Times New Roman"/>
          <w:b/>
          <w:sz w:val="20"/>
          <w:szCs w:val="20"/>
          <w:lang w:val="sr-Cyrl-RS" w:eastAsia="sr-Latn-CS"/>
        </w:rPr>
      </w:pPr>
    </w:p>
    <w:p w:rsidR="00375A9B" w:rsidRPr="00531C70" w:rsidRDefault="00531C70" w:rsidP="00531C70">
      <w:pPr>
        <w:autoSpaceDE w:val="0"/>
        <w:autoSpaceDN w:val="0"/>
        <w:adjustRightInd w:val="0"/>
        <w:spacing w:after="0" w:line="240" w:lineRule="auto"/>
        <w:ind w:right="-92"/>
        <w:jc w:val="both"/>
        <w:rPr>
          <w:rFonts w:ascii="Times New Roman" w:eastAsia="TimesNewRomanPSMT" w:hAnsi="Times New Roman" w:cs="Times New Roman"/>
          <w:b/>
          <w:sz w:val="20"/>
          <w:szCs w:val="20"/>
          <w:lang w:val="sr-Cyrl-RS" w:eastAsia="sr-Latn-CS"/>
        </w:rPr>
      </w:pPr>
      <w:r>
        <w:rPr>
          <w:rFonts w:ascii="Times New Roman" w:eastAsia="TimesNewRomanPSMT" w:hAnsi="Times New Roman" w:cs="Times New Roman"/>
          <w:b/>
          <w:sz w:val="20"/>
          <w:szCs w:val="20"/>
          <w:lang w:val="sr-Cyrl-RS" w:eastAsia="sr-Latn-CS"/>
        </w:rPr>
        <w:t xml:space="preserve">                                                                               </w:t>
      </w:r>
      <w:r w:rsidR="008B20F5">
        <w:rPr>
          <w:rFonts w:ascii="Times New Roman" w:eastAsia="TimesNewRomanPSMT" w:hAnsi="Times New Roman" w:cs="Times New Roman"/>
          <w:b/>
          <w:sz w:val="20"/>
          <w:szCs w:val="20"/>
          <w:lang w:val="sr-Cyrl-RS" w:eastAsia="sr-Latn-CS"/>
        </w:rPr>
        <w:t xml:space="preserve">     </w:t>
      </w:r>
      <w:r>
        <w:rPr>
          <w:rFonts w:ascii="Times New Roman" w:eastAsia="TimesNewRomanPSMT" w:hAnsi="Times New Roman" w:cs="Times New Roman"/>
          <w:b/>
          <w:sz w:val="20"/>
          <w:szCs w:val="20"/>
          <w:lang w:val="sr-Cyrl-RS" w:eastAsia="sr-Latn-CS"/>
        </w:rPr>
        <w:t xml:space="preserve"> </w:t>
      </w:r>
      <w:r w:rsidR="00375A9B" w:rsidRPr="000F5F21">
        <w:rPr>
          <w:rFonts w:ascii="Times New Roman" w:eastAsia="TimesNewRomanPSMT" w:hAnsi="Times New Roman" w:cs="Times New Roman"/>
          <w:sz w:val="20"/>
          <w:szCs w:val="20"/>
          <w:lang w:val="sr-Latn-CS" w:eastAsia="sr-Latn-CS"/>
        </w:rPr>
        <w:t>Члан 2.</w:t>
      </w:r>
    </w:p>
    <w:p w:rsidR="008B20F5" w:rsidRDefault="008B20F5" w:rsidP="00940A5D">
      <w:pPr>
        <w:autoSpaceDE w:val="0"/>
        <w:autoSpaceDN w:val="0"/>
        <w:adjustRightInd w:val="0"/>
        <w:spacing w:after="0" w:line="240" w:lineRule="auto"/>
        <w:ind w:right="-92"/>
        <w:jc w:val="both"/>
        <w:rPr>
          <w:rFonts w:ascii="Times New Roman" w:hAnsi="Times New Roman" w:cs="Times New Roman"/>
          <w:sz w:val="20"/>
          <w:szCs w:val="20"/>
          <w:lang w:val="sr-Cyrl-CS"/>
        </w:rPr>
      </w:pPr>
    </w:p>
    <w:p w:rsidR="00940A5D" w:rsidRDefault="00375A9B" w:rsidP="008B20F5">
      <w:pPr>
        <w:autoSpaceDE w:val="0"/>
        <w:autoSpaceDN w:val="0"/>
        <w:adjustRightInd w:val="0"/>
        <w:spacing w:after="0" w:line="240" w:lineRule="auto"/>
        <w:ind w:right="-92"/>
        <w:jc w:val="both"/>
        <w:rPr>
          <w:rFonts w:ascii="Times New Roman" w:hAnsi="Times New Roman"/>
          <w:sz w:val="20"/>
          <w:lang w:val="sr-Cyrl-CS"/>
        </w:rPr>
      </w:pPr>
      <w:r w:rsidRPr="000F5F21">
        <w:rPr>
          <w:rFonts w:ascii="Times New Roman" w:hAnsi="Times New Roman" w:cs="Times New Roman"/>
          <w:sz w:val="20"/>
          <w:szCs w:val="20"/>
          <w:lang w:val="sr-Cyrl-CS"/>
        </w:rPr>
        <w:t xml:space="preserve">Поступак </w:t>
      </w:r>
      <w:r w:rsidRPr="000F5F21">
        <w:rPr>
          <w:rFonts w:ascii="Times New Roman" w:eastAsia="TimesNewRomanPSMT" w:hAnsi="Times New Roman" w:cs="Times New Roman"/>
          <w:sz w:val="20"/>
          <w:szCs w:val="20"/>
          <w:lang w:val="sr-Latn-CS" w:eastAsia="sr-Latn-CS"/>
        </w:rPr>
        <w:t>прибављањ</w:t>
      </w:r>
      <w:r w:rsidR="00B64692">
        <w:rPr>
          <w:rFonts w:ascii="Times New Roman" w:eastAsia="TimesNewRomanPSMT" w:hAnsi="Times New Roman" w:cs="Times New Roman"/>
          <w:sz w:val="20"/>
          <w:szCs w:val="20"/>
          <w:lang w:val="sr-Cyrl-CS" w:eastAsia="sr-Latn-CS"/>
        </w:rPr>
        <w:t>а и отуђења путем размене</w:t>
      </w:r>
      <w:r w:rsidR="00940A5D">
        <w:rPr>
          <w:rFonts w:ascii="Times New Roman" w:hAnsi="Times New Roman"/>
          <w:sz w:val="20"/>
          <w:lang w:val="sr-Cyrl-CS"/>
        </w:rPr>
        <w:t xml:space="preserve"> </w:t>
      </w:r>
      <w:r w:rsidRPr="000F5F21">
        <w:rPr>
          <w:rFonts w:ascii="Times New Roman" w:eastAsia="TimesNewRomanPSMT" w:hAnsi="Times New Roman" w:cs="Times New Roman"/>
          <w:sz w:val="20"/>
          <w:szCs w:val="20"/>
          <w:lang w:val="sr-Cyrl-CS" w:eastAsia="sr-Latn-CS"/>
        </w:rPr>
        <w:t>непокретности из чл.1 ов</w:t>
      </w:r>
      <w:r w:rsidR="00B64692">
        <w:rPr>
          <w:rFonts w:ascii="Times New Roman" w:eastAsia="TimesNewRomanPSMT" w:hAnsi="Times New Roman" w:cs="Times New Roman"/>
          <w:sz w:val="20"/>
          <w:szCs w:val="20"/>
          <w:lang w:val="sr-Cyrl-CS" w:eastAsia="sr-Latn-CS"/>
        </w:rPr>
        <w:t>е одлуке</w:t>
      </w:r>
      <w:r w:rsidR="00531C70">
        <w:rPr>
          <w:rFonts w:ascii="Times New Roman" w:eastAsia="TimesNewRomanPSMT" w:hAnsi="Times New Roman" w:cs="Times New Roman"/>
          <w:sz w:val="20"/>
          <w:szCs w:val="20"/>
          <w:lang w:val="sr-Cyrl-CS" w:eastAsia="sr-Latn-CS"/>
        </w:rPr>
        <w:t xml:space="preserve"> између Општине Врњачка </w:t>
      </w:r>
      <w:r w:rsidR="005F376E">
        <w:rPr>
          <w:rFonts w:ascii="Times New Roman" w:eastAsia="TimesNewRomanPSMT" w:hAnsi="Times New Roman" w:cs="Times New Roman"/>
          <w:sz w:val="20"/>
          <w:szCs w:val="20"/>
          <w:lang w:val="sr-Cyrl-CS" w:eastAsia="sr-Latn-CS"/>
        </w:rPr>
        <w:t>Бања и Црквене општине Врњачк</w:t>
      </w:r>
      <w:r w:rsidR="00531C70">
        <w:rPr>
          <w:rFonts w:ascii="Times New Roman" w:eastAsia="TimesNewRomanPSMT" w:hAnsi="Times New Roman" w:cs="Times New Roman"/>
          <w:sz w:val="20"/>
          <w:szCs w:val="20"/>
          <w:lang w:val="sr-Cyrl-CS" w:eastAsia="sr-Latn-CS"/>
        </w:rPr>
        <w:t>а</w:t>
      </w:r>
      <w:r w:rsidR="005F376E">
        <w:rPr>
          <w:rFonts w:ascii="Times New Roman" w:eastAsia="TimesNewRomanPSMT" w:hAnsi="Times New Roman" w:cs="Times New Roman"/>
          <w:sz w:val="20"/>
          <w:szCs w:val="20"/>
          <w:lang w:val="sr-Cyrl-CS" w:eastAsia="sr-Latn-CS"/>
        </w:rPr>
        <w:t xml:space="preserve"> Бања </w:t>
      </w:r>
      <w:r w:rsidR="00531C70">
        <w:rPr>
          <w:rFonts w:ascii="Times New Roman" w:eastAsia="TimesNewRomanPSMT" w:hAnsi="Times New Roman" w:cs="Times New Roman"/>
          <w:sz w:val="20"/>
          <w:szCs w:val="20"/>
          <w:lang w:val="sr-Cyrl-CS" w:eastAsia="sr-Latn-CS"/>
        </w:rPr>
        <w:t xml:space="preserve"> извршиће се по спроведеном поступку непосредне погодбе од стране Комисије за грађевинско земљиште општине Врњачка Бања и Комисије за спровођење поступка прибављања , располагања и коришћења ствари у јавној својини општине Врњачка Бања </w:t>
      </w:r>
      <w:r w:rsidRPr="000F5F21">
        <w:rPr>
          <w:rFonts w:ascii="Times New Roman" w:eastAsia="TimesNewRomanPSMT" w:hAnsi="Times New Roman" w:cs="Times New Roman"/>
          <w:sz w:val="20"/>
          <w:szCs w:val="20"/>
          <w:lang w:val="sr-Cyrl-CS" w:eastAsia="sr-Latn-CS"/>
        </w:rPr>
        <w:t xml:space="preserve"> </w:t>
      </w:r>
      <w:r w:rsidRPr="000F5F21">
        <w:rPr>
          <w:rFonts w:ascii="Times New Roman" w:eastAsia="TimesNewRomanPSMT" w:hAnsi="Times New Roman" w:cs="Times New Roman"/>
          <w:b/>
          <w:sz w:val="20"/>
          <w:szCs w:val="20"/>
          <w:lang w:val="sr-Cyrl-CS" w:eastAsia="sr-Latn-CS"/>
        </w:rPr>
        <w:t xml:space="preserve">по тржишним условима </w:t>
      </w:r>
      <w:r w:rsidRPr="001D241C">
        <w:rPr>
          <w:rFonts w:ascii="Times New Roman" w:eastAsia="TimesNewRomanPSMT" w:hAnsi="Times New Roman" w:cs="Times New Roman"/>
          <w:sz w:val="20"/>
          <w:szCs w:val="20"/>
          <w:lang w:eastAsia="sr-Latn-CS"/>
        </w:rPr>
        <w:t>и према процени</w:t>
      </w:r>
      <w:r>
        <w:rPr>
          <w:rFonts w:ascii="Times New Roman" w:eastAsia="TimesNewRomanPSMT" w:hAnsi="Times New Roman" w:cs="Times New Roman"/>
          <w:b/>
          <w:sz w:val="20"/>
          <w:szCs w:val="20"/>
          <w:lang w:eastAsia="sr-Latn-CS"/>
        </w:rPr>
        <w:t xml:space="preserve"> </w:t>
      </w:r>
      <w:r w:rsidRPr="00F07EC5">
        <w:rPr>
          <w:rFonts w:ascii="Times New Roman" w:eastAsia="Times New Roman" w:hAnsi="Times New Roman" w:cs="Times New Roman"/>
          <w:sz w:val="20"/>
          <w:szCs w:val="20"/>
          <w:lang w:val="sr-Cyrl-CS"/>
        </w:rPr>
        <w:t>Пореске управе</w:t>
      </w:r>
      <w:r w:rsidR="00B64692">
        <w:rPr>
          <w:rFonts w:ascii="Times New Roman" w:eastAsia="Times New Roman" w:hAnsi="Times New Roman" w:cs="Times New Roman"/>
          <w:sz w:val="20"/>
          <w:szCs w:val="20"/>
          <w:lang w:val="sr-Cyrl-CS"/>
        </w:rPr>
        <w:t>,Одељење за издвојене активности Општине Врњачка Бања</w:t>
      </w:r>
      <w:r w:rsidRPr="00F07EC5">
        <w:rPr>
          <w:rFonts w:ascii="Times New Roman" w:eastAsia="Times New Roman" w:hAnsi="Times New Roman" w:cs="Times New Roman"/>
          <w:sz w:val="20"/>
          <w:szCs w:val="20"/>
          <w:lang w:val="sr-Cyrl-CS"/>
        </w:rPr>
        <w:t xml:space="preserve"> ,Регионални центар Крагујевац, </w:t>
      </w:r>
      <w:r w:rsidR="008B20F5">
        <w:rPr>
          <w:rFonts w:ascii="Times New Roman" w:eastAsia="Times New Roman" w:hAnsi="Times New Roman" w:cs="Times New Roman"/>
          <w:sz w:val="20"/>
          <w:szCs w:val="20"/>
          <w:lang w:val="sr-Cyrl-CS"/>
        </w:rPr>
        <w:t xml:space="preserve">којом је процењена тржишна вредност земљишта  к.п. бр. 587/1 износ од 30.000,00 дин/м2 , к.п. бр. 655/1, к.п. бр. 656/1 , к.п. бр. 659/4 , 659/3, 656/2 , 655/2 вредност земљишта 10.079,50 дин /м2 ,  све у КО Врњачка Бања , вредност стана бр. 16 на петом спрату у објекту бр. 1 , постојећом на к.п. бр. 818/1 КО Врњачка Бања вредност 105.000,00 дин /м2 , </w:t>
      </w:r>
      <w:r w:rsidR="004475AC">
        <w:rPr>
          <w:rFonts w:ascii="Times New Roman" w:eastAsia="Times New Roman" w:hAnsi="Times New Roman" w:cs="Times New Roman"/>
          <w:sz w:val="20"/>
          <w:szCs w:val="20"/>
          <w:lang w:val="sr-Cyrl-CS"/>
        </w:rPr>
        <w:t xml:space="preserve">стан бр. 13 површина 84,27м2 у поткровљу стамбеног објекта , ламела 2 изграђеног на к.п. бр. 1521/1 КО Врњачка Бања износ од 80.000,00 дин /м2 , за </w:t>
      </w:r>
      <w:r w:rsidR="007D3D93">
        <w:rPr>
          <w:rFonts w:ascii="Times New Roman" w:eastAsia="Times New Roman" w:hAnsi="Times New Roman" w:cs="Times New Roman"/>
          <w:sz w:val="20"/>
          <w:szCs w:val="20"/>
          <w:lang w:val="sr-Cyrl-CS"/>
        </w:rPr>
        <w:t xml:space="preserve">к.п. бр. 1043 уписана у листу непокретности број 7470  , к.п. бр. 1049/7 уписана у листу непокретности број 1809 КО Врњачка Бања, к.п. бр. 1049/8 КО Врњачка Бања износи 16.168,26м2 а све на основу Записника о процени тржишне вредности непокретности  Група за контролу издвојених активности малих локација Врњачка Бања број 115-464-08-000101/2021 од дана 9.12.2021 год </w:t>
      </w:r>
    </w:p>
    <w:p w:rsidR="008B20F5" w:rsidRPr="00940A5D" w:rsidRDefault="008B20F5" w:rsidP="008B20F5">
      <w:pPr>
        <w:autoSpaceDE w:val="0"/>
        <w:autoSpaceDN w:val="0"/>
        <w:adjustRightInd w:val="0"/>
        <w:spacing w:after="0" w:line="240" w:lineRule="auto"/>
        <w:ind w:right="-92"/>
        <w:jc w:val="both"/>
        <w:rPr>
          <w:rFonts w:ascii="Times New Roman" w:eastAsia="Times New Roman" w:hAnsi="Times New Roman" w:cs="Times New Roman"/>
          <w:sz w:val="20"/>
          <w:szCs w:val="20"/>
        </w:rPr>
      </w:pPr>
    </w:p>
    <w:p w:rsidR="00B64692" w:rsidRDefault="00B64692" w:rsidP="00375A9B">
      <w:pPr>
        <w:autoSpaceDE w:val="0"/>
        <w:autoSpaceDN w:val="0"/>
        <w:adjustRightInd w:val="0"/>
        <w:spacing w:after="0" w:line="240" w:lineRule="auto"/>
        <w:ind w:right="-233"/>
        <w:jc w:val="both"/>
        <w:rPr>
          <w:rFonts w:ascii="Times New Roman" w:eastAsia="TimesNewRomanPSMT" w:hAnsi="Times New Roman" w:cs="Times New Roman"/>
          <w:sz w:val="20"/>
          <w:szCs w:val="20"/>
          <w:lang w:val="sr-Cyrl-RS"/>
        </w:rPr>
      </w:pPr>
    </w:p>
    <w:p w:rsidR="00B64692" w:rsidRDefault="00B64692" w:rsidP="00375A9B">
      <w:pPr>
        <w:autoSpaceDE w:val="0"/>
        <w:autoSpaceDN w:val="0"/>
        <w:adjustRightInd w:val="0"/>
        <w:spacing w:after="0" w:line="240" w:lineRule="auto"/>
        <w:ind w:right="-233"/>
        <w:jc w:val="both"/>
        <w:rPr>
          <w:rFonts w:ascii="Times New Roman" w:eastAsia="TimesNewRomanPSMT" w:hAnsi="Times New Roman" w:cs="Times New Roman"/>
          <w:sz w:val="20"/>
          <w:szCs w:val="20"/>
          <w:lang w:val="sr-Cyrl-RS"/>
        </w:rPr>
      </w:pPr>
      <w:r>
        <w:rPr>
          <w:rFonts w:ascii="Times New Roman" w:eastAsia="TimesNewRomanPSMT" w:hAnsi="Times New Roman" w:cs="Times New Roman"/>
          <w:sz w:val="20"/>
          <w:szCs w:val="20"/>
          <w:lang w:val="sr-Cyrl-RS"/>
        </w:rPr>
        <w:t xml:space="preserve">                                                                                 </w:t>
      </w:r>
      <w:r w:rsidR="008B20F5">
        <w:rPr>
          <w:rFonts w:ascii="Times New Roman" w:eastAsia="TimesNewRomanPSMT" w:hAnsi="Times New Roman" w:cs="Times New Roman"/>
          <w:sz w:val="20"/>
          <w:szCs w:val="20"/>
          <w:lang w:val="sr-Cyrl-RS"/>
        </w:rPr>
        <w:t xml:space="preserve">     </w:t>
      </w:r>
      <w:r>
        <w:rPr>
          <w:rFonts w:ascii="Times New Roman" w:eastAsia="TimesNewRomanPSMT" w:hAnsi="Times New Roman" w:cs="Times New Roman"/>
          <w:sz w:val="20"/>
          <w:szCs w:val="20"/>
          <w:lang w:val="sr-Cyrl-RS"/>
        </w:rPr>
        <w:t xml:space="preserve">Члан 3. </w:t>
      </w:r>
    </w:p>
    <w:p w:rsidR="0058237B" w:rsidRDefault="0058237B" w:rsidP="00375A9B">
      <w:pPr>
        <w:autoSpaceDE w:val="0"/>
        <w:autoSpaceDN w:val="0"/>
        <w:adjustRightInd w:val="0"/>
        <w:spacing w:after="0" w:line="240" w:lineRule="auto"/>
        <w:ind w:right="-233"/>
        <w:jc w:val="both"/>
        <w:rPr>
          <w:rFonts w:ascii="Times New Roman" w:eastAsia="TimesNewRomanPSMT" w:hAnsi="Times New Roman" w:cs="Times New Roman"/>
          <w:sz w:val="20"/>
          <w:szCs w:val="20"/>
          <w:lang w:val="sr-Cyrl-RS"/>
        </w:rPr>
      </w:pPr>
    </w:p>
    <w:p w:rsidR="00B64692" w:rsidRDefault="0058237B" w:rsidP="00B64692">
      <w:pPr>
        <w:autoSpaceDE w:val="0"/>
        <w:autoSpaceDN w:val="0"/>
        <w:adjustRightInd w:val="0"/>
        <w:spacing w:after="0" w:line="240" w:lineRule="auto"/>
        <w:ind w:right="-233"/>
        <w:jc w:val="both"/>
        <w:rPr>
          <w:rFonts w:ascii="Times New Roman" w:eastAsia="TimesNewRomanPSMT" w:hAnsi="Times New Roman" w:cs="Times New Roman"/>
          <w:sz w:val="20"/>
          <w:szCs w:val="20"/>
          <w:lang w:val="sr-Cyrl-RS"/>
        </w:rPr>
      </w:pPr>
      <w:r>
        <w:rPr>
          <w:rFonts w:ascii="Times New Roman" w:eastAsia="TimesNewRomanPSMT" w:hAnsi="Times New Roman" w:cs="Times New Roman"/>
          <w:sz w:val="20"/>
          <w:szCs w:val="20"/>
          <w:lang w:val="sr-Cyrl-RS"/>
        </w:rPr>
        <w:t>Разлози за покретање поступка прибављање и отуђења непокретности из јавне својине</w:t>
      </w:r>
      <w:r w:rsidR="00A32D57">
        <w:rPr>
          <w:rFonts w:ascii="Times New Roman" w:eastAsia="TimesNewRomanPSMT" w:hAnsi="Times New Roman" w:cs="Times New Roman"/>
          <w:sz w:val="20"/>
          <w:szCs w:val="20"/>
          <w:lang w:val="sr-Cyrl-RS"/>
        </w:rPr>
        <w:t xml:space="preserve"> путем размене </w:t>
      </w:r>
      <w:r>
        <w:rPr>
          <w:rFonts w:ascii="Times New Roman" w:eastAsia="TimesNewRomanPSMT" w:hAnsi="Times New Roman" w:cs="Times New Roman"/>
          <w:sz w:val="20"/>
          <w:szCs w:val="20"/>
          <w:lang w:val="sr-Cyrl-RS"/>
        </w:rPr>
        <w:t xml:space="preserve"> сад</w:t>
      </w:r>
      <w:r w:rsidR="00A32D57">
        <w:rPr>
          <w:rFonts w:ascii="Times New Roman" w:eastAsia="TimesNewRomanPSMT" w:hAnsi="Times New Roman" w:cs="Times New Roman"/>
          <w:sz w:val="20"/>
          <w:szCs w:val="20"/>
          <w:lang w:val="sr-Cyrl-RS"/>
        </w:rPr>
        <w:t xml:space="preserve">ржани су у чињеници да је Планом генералне регулације Врњачка Бања планирано да на „Црквеном брду“одређени </w:t>
      </w:r>
      <w:r w:rsidR="00A32D57">
        <w:rPr>
          <w:rFonts w:ascii="Times New Roman" w:eastAsia="TimesNewRomanPSMT" w:hAnsi="Times New Roman" w:cs="Times New Roman"/>
          <w:sz w:val="20"/>
          <w:szCs w:val="20"/>
          <w:lang w:val="sr-Cyrl-RS"/>
        </w:rPr>
        <w:lastRenderedPageBreak/>
        <w:t>делови непокретности који су у власништву Црквене општине Врњачка Бања добију статус површина јавне намене а у смислу Закона о планирању и изградњи .</w:t>
      </w:r>
      <w:r w:rsidR="00B64692">
        <w:rPr>
          <w:rFonts w:ascii="Times New Roman" w:eastAsia="TimesNewRomanPSMT" w:hAnsi="Times New Roman" w:cs="Times New Roman"/>
          <w:sz w:val="20"/>
          <w:szCs w:val="20"/>
          <w:lang w:val="sr-Cyrl-RS"/>
        </w:rPr>
        <w:t>Након спроведеног поступка прибављања и отуђења земљишта путем размене из члана 1 ове Одлуке организациона јединица Општинске управе надлежна за имовинско правне послове доставља Скупштини општине предлог акта о располагању грађевиснким земљиштем путем непосредне погодбе и размене која ће садржати све елементе прописане важећим законским прописима који уређују ову материју.</w:t>
      </w:r>
    </w:p>
    <w:p w:rsidR="00B64692" w:rsidRDefault="00B64692" w:rsidP="00B64692">
      <w:pPr>
        <w:autoSpaceDE w:val="0"/>
        <w:autoSpaceDN w:val="0"/>
        <w:adjustRightInd w:val="0"/>
        <w:spacing w:after="0" w:line="240" w:lineRule="auto"/>
        <w:ind w:right="-233"/>
        <w:jc w:val="both"/>
        <w:rPr>
          <w:rFonts w:ascii="Times New Roman" w:eastAsia="TimesNewRomanPSMT" w:hAnsi="Times New Roman" w:cs="Times New Roman"/>
          <w:sz w:val="20"/>
          <w:szCs w:val="20"/>
          <w:lang w:val="sr-Cyrl-RS"/>
        </w:rPr>
      </w:pPr>
    </w:p>
    <w:p w:rsidR="00375A9B" w:rsidRPr="00B64692" w:rsidRDefault="00B64692" w:rsidP="00B64692">
      <w:pPr>
        <w:autoSpaceDE w:val="0"/>
        <w:autoSpaceDN w:val="0"/>
        <w:adjustRightInd w:val="0"/>
        <w:spacing w:after="0" w:line="240" w:lineRule="auto"/>
        <w:ind w:right="-233"/>
        <w:jc w:val="both"/>
        <w:rPr>
          <w:rFonts w:ascii="Times New Roman" w:eastAsia="TimesNewRomanPSMT" w:hAnsi="Times New Roman" w:cs="Times New Roman"/>
          <w:sz w:val="20"/>
          <w:szCs w:val="20"/>
          <w:lang w:val="sr-Cyrl-RS"/>
        </w:rPr>
      </w:pPr>
      <w:r>
        <w:rPr>
          <w:rFonts w:ascii="Times New Roman" w:eastAsia="TimesNewRomanPSMT" w:hAnsi="Times New Roman" w:cs="Times New Roman"/>
          <w:sz w:val="20"/>
          <w:szCs w:val="20"/>
          <w:lang w:val="sr-Cyrl-RS"/>
        </w:rPr>
        <w:t xml:space="preserve">                                                                               </w:t>
      </w:r>
      <w:r w:rsidR="004475AC">
        <w:rPr>
          <w:rFonts w:ascii="Times New Roman" w:eastAsia="TimesNewRomanPSMT" w:hAnsi="Times New Roman" w:cs="Times New Roman"/>
          <w:sz w:val="20"/>
          <w:szCs w:val="20"/>
          <w:lang w:val="sr-Cyrl-RS"/>
        </w:rPr>
        <w:t xml:space="preserve">   </w:t>
      </w:r>
      <w:r>
        <w:rPr>
          <w:rFonts w:ascii="Times New Roman" w:eastAsia="TimesNewRomanPSMT" w:hAnsi="Times New Roman" w:cs="Times New Roman"/>
          <w:sz w:val="20"/>
          <w:szCs w:val="20"/>
          <w:lang w:val="sr-Cyrl-RS"/>
        </w:rPr>
        <w:t xml:space="preserve">  </w:t>
      </w:r>
      <w:r w:rsidR="00375A9B" w:rsidRPr="000F5F21">
        <w:rPr>
          <w:rFonts w:ascii="Times New Roman" w:eastAsia="TimesNewRomanPSMT" w:hAnsi="Times New Roman" w:cs="Times New Roman"/>
          <w:sz w:val="20"/>
          <w:szCs w:val="20"/>
          <w:lang w:val="sr-Latn-CS"/>
        </w:rPr>
        <w:t xml:space="preserve">Члан </w:t>
      </w:r>
      <w:r>
        <w:rPr>
          <w:rFonts w:ascii="Times New Roman" w:eastAsia="TimesNewRomanPSMT" w:hAnsi="Times New Roman" w:cs="Times New Roman"/>
          <w:sz w:val="20"/>
          <w:szCs w:val="20"/>
          <w:lang w:val="sr-Cyrl-CS"/>
        </w:rPr>
        <w:t>4</w:t>
      </w:r>
      <w:r w:rsidR="008C5B3D">
        <w:rPr>
          <w:rFonts w:ascii="Times New Roman" w:eastAsia="TimesNewRomanPSMT" w:hAnsi="Times New Roman" w:cs="Times New Roman"/>
          <w:sz w:val="20"/>
          <w:szCs w:val="20"/>
          <w:lang w:val="sr-Cyrl-CS"/>
        </w:rPr>
        <w:t>.</w:t>
      </w:r>
    </w:p>
    <w:p w:rsidR="00375A9B" w:rsidRPr="000F5F21" w:rsidRDefault="00375A9B" w:rsidP="00375A9B">
      <w:pPr>
        <w:autoSpaceDE w:val="0"/>
        <w:autoSpaceDN w:val="0"/>
        <w:adjustRightInd w:val="0"/>
        <w:spacing w:after="0" w:line="240" w:lineRule="auto"/>
        <w:ind w:right="-92"/>
        <w:jc w:val="both"/>
        <w:rPr>
          <w:rFonts w:ascii="Times New Roman" w:eastAsia="TimesNewRomanPSMT" w:hAnsi="Times New Roman" w:cs="Times New Roman"/>
          <w:sz w:val="20"/>
          <w:szCs w:val="20"/>
          <w:lang w:val="sr-Cyrl-CS"/>
        </w:rPr>
      </w:pPr>
      <w:r w:rsidRPr="000F5F21">
        <w:rPr>
          <w:rFonts w:ascii="Times New Roman" w:eastAsia="TimesNewRomanPSMT" w:hAnsi="Times New Roman" w:cs="Times New Roman"/>
          <w:sz w:val="20"/>
          <w:szCs w:val="20"/>
          <w:lang w:val="sr-Latn-CS"/>
        </w:rPr>
        <w:t>Ова Одлука ступа на снагу осмог дана од</w:t>
      </w:r>
      <w:r w:rsidRPr="000F5F21">
        <w:rPr>
          <w:rFonts w:ascii="Times New Roman" w:eastAsia="TimesNewRomanPSMT" w:hAnsi="Times New Roman" w:cs="Times New Roman"/>
          <w:sz w:val="20"/>
          <w:szCs w:val="20"/>
          <w:lang w:val="sr-Cyrl-CS"/>
        </w:rPr>
        <w:t xml:space="preserve"> </w:t>
      </w:r>
      <w:r w:rsidRPr="000F5F21">
        <w:rPr>
          <w:rFonts w:ascii="Times New Roman" w:eastAsia="TimesNewRomanPSMT" w:hAnsi="Times New Roman" w:cs="Times New Roman"/>
          <w:sz w:val="20"/>
          <w:szCs w:val="20"/>
          <w:lang w:val="sr-Latn-CS"/>
        </w:rPr>
        <w:t>дана објављивања у ''Сл.листу општине Врњачка</w:t>
      </w:r>
      <w:r w:rsidRPr="000F5F21">
        <w:rPr>
          <w:rFonts w:ascii="Times New Roman" w:eastAsia="TimesNewRomanPSMT" w:hAnsi="Times New Roman" w:cs="Times New Roman"/>
          <w:sz w:val="20"/>
          <w:szCs w:val="20"/>
          <w:lang w:val="sr-Cyrl-CS"/>
        </w:rPr>
        <w:t xml:space="preserve"> </w:t>
      </w:r>
      <w:r w:rsidRPr="000F5F21">
        <w:rPr>
          <w:rFonts w:ascii="Times New Roman" w:eastAsia="TimesNewRomanPSMT" w:hAnsi="Times New Roman" w:cs="Times New Roman"/>
          <w:sz w:val="20"/>
          <w:szCs w:val="20"/>
          <w:lang w:val="sr-Latn-CS"/>
        </w:rPr>
        <w:t>Бања''</w:t>
      </w:r>
      <w:r w:rsidRPr="000F5F21">
        <w:rPr>
          <w:rFonts w:ascii="Times New Roman" w:eastAsia="TimesNewRomanPSMT" w:hAnsi="Times New Roman" w:cs="Times New Roman"/>
          <w:sz w:val="20"/>
          <w:szCs w:val="20"/>
          <w:lang w:val="sr-Cyrl-CS"/>
        </w:rPr>
        <w:t>.</w:t>
      </w:r>
    </w:p>
    <w:p w:rsidR="00607365" w:rsidRDefault="00607365" w:rsidP="00375A9B">
      <w:pPr>
        <w:autoSpaceDE w:val="0"/>
        <w:autoSpaceDN w:val="0"/>
        <w:adjustRightInd w:val="0"/>
        <w:spacing w:after="0" w:line="240" w:lineRule="auto"/>
        <w:rPr>
          <w:rFonts w:ascii="Times New Roman" w:eastAsia="TimesNewRomanPSMT" w:hAnsi="Times New Roman" w:cs="Times New Roman"/>
          <w:b/>
          <w:sz w:val="20"/>
          <w:szCs w:val="20"/>
          <w:lang w:val="sr-Cyrl-RS"/>
        </w:rPr>
      </w:pPr>
    </w:p>
    <w:p w:rsidR="00607365" w:rsidRDefault="00607365" w:rsidP="00375A9B">
      <w:pPr>
        <w:autoSpaceDE w:val="0"/>
        <w:autoSpaceDN w:val="0"/>
        <w:adjustRightInd w:val="0"/>
        <w:spacing w:after="0" w:line="240" w:lineRule="auto"/>
        <w:rPr>
          <w:rFonts w:ascii="Times New Roman" w:eastAsia="TimesNewRomanPSMT" w:hAnsi="Times New Roman" w:cs="Times New Roman"/>
          <w:b/>
          <w:sz w:val="20"/>
          <w:szCs w:val="20"/>
          <w:lang w:val="sr-Cyrl-RS"/>
        </w:rPr>
      </w:pPr>
    </w:p>
    <w:p w:rsidR="00607365" w:rsidRDefault="00607365" w:rsidP="00375A9B">
      <w:pPr>
        <w:autoSpaceDE w:val="0"/>
        <w:autoSpaceDN w:val="0"/>
        <w:adjustRightInd w:val="0"/>
        <w:spacing w:after="0" w:line="240" w:lineRule="auto"/>
        <w:rPr>
          <w:rFonts w:ascii="Times New Roman" w:eastAsia="TimesNewRomanPSMT" w:hAnsi="Times New Roman" w:cs="Times New Roman"/>
          <w:b/>
          <w:sz w:val="20"/>
          <w:szCs w:val="20"/>
          <w:lang w:val="sr-Cyrl-RS"/>
        </w:rPr>
      </w:pPr>
    </w:p>
    <w:p w:rsidR="00375A9B" w:rsidRPr="000F5F21" w:rsidRDefault="00375A9B" w:rsidP="00375A9B">
      <w:pPr>
        <w:autoSpaceDE w:val="0"/>
        <w:autoSpaceDN w:val="0"/>
        <w:adjustRightInd w:val="0"/>
        <w:spacing w:after="0" w:line="240" w:lineRule="auto"/>
        <w:rPr>
          <w:rFonts w:ascii="Times New Roman" w:eastAsia="TimesNewRomanPSMT" w:hAnsi="Times New Roman" w:cs="Times New Roman"/>
          <w:b/>
          <w:sz w:val="20"/>
          <w:szCs w:val="20"/>
          <w:lang w:val="sr-Latn-CS"/>
        </w:rPr>
      </w:pPr>
      <w:r w:rsidRPr="000F5F21">
        <w:rPr>
          <w:rFonts w:ascii="Times New Roman" w:eastAsia="TimesNewRomanPSMT" w:hAnsi="Times New Roman" w:cs="Times New Roman"/>
          <w:b/>
          <w:sz w:val="20"/>
          <w:szCs w:val="20"/>
          <w:lang w:val="sr-Latn-CS"/>
        </w:rPr>
        <w:t>СКУПШТИНА ОПШТИНЕ ВРЊАЧКА БАЊА</w:t>
      </w:r>
    </w:p>
    <w:p w:rsidR="00375A9B" w:rsidRPr="000F5F21" w:rsidRDefault="00375A9B" w:rsidP="00375A9B">
      <w:pPr>
        <w:pStyle w:val="Title"/>
        <w:jc w:val="left"/>
        <w:rPr>
          <w:rFonts w:ascii="Times New Roman" w:hAnsi="Times New Roman"/>
          <w:b/>
          <w:sz w:val="20"/>
          <w:lang w:val="sr-Cyrl-CS"/>
        </w:rPr>
      </w:pPr>
      <w:r w:rsidRPr="000F5F21">
        <w:rPr>
          <w:rFonts w:ascii="Times New Roman" w:eastAsia="TimesNewRomanPSMT" w:hAnsi="Times New Roman"/>
          <w:b/>
          <w:sz w:val="20"/>
          <w:lang w:val="sr-Latn-CS"/>
        </w:rPr>
        <w:t>Број:</w:t>
      </w:r>
      <w:r w:rsidR="008C5B3D">
        <w:rPr>
          <w:rFonts w:ascii="Times New Roman" w:hAnsi="Times New Roman"/>
          <w:b/>
          <w:sz w:val="20"/>
          <w:lang w:val="sr-Cyrl-CS"/>
        </w:rPr>
        <w:t xml:space="preserve"> </w:t>
      </w:r>
      <w:r w:rsidRPr="000F5F21">
        <w:rPr>
          <w:rFonts w:ascii="Times New Roman" w:eastAsia="TimesNewRomanPSMT" w:hAnsi="Times New Roman"/>
          <w:b/>
          <w:sz w:val="20"/>
          <w:lang w:val="sr-Latn-CS"/>
        </w:rPr>
        <w:t xml:space="preserve"> од </w:t>
      </w:r>
      <w:r>
        <w:rPr>
          <w:rFonts w:ascii="Times New Roman" w:eastAsia="TimesNewRomanPSMT" w:hAnsi="Times New Roman"/>
          <w:b/>
          <w:sz w:val="20"/>
          <w:lang w:val="sr-Cyrl-CS"/>
        </w:rPr>
        <w:t>____</w:t>
      </w:r>
      <w:r w:rsidR="00BE67B9">
        <w:rPr>
          <w:rFonts w:ascii="Times New Roman" w:eastAsia="TimesNewRomanPSMT" w:hAnsi="Times New Roman"/>
          <w:b/>
          <w:sz w:val="20"/>
          <w:lang w:val="sr-Latn-CS"/>
        </w:rPr>
        <w:t>.20</w:t>
      </w:r>
      <w:r w:rsidR="00BE67B9">
        <w:rPr>
          <w:rFonts w:ascii="Times New Roman" w:eastAsia="TimesNewRomanPSMT" w:hAnsi="Times New Roman"/>
          <w:b/>
          <w:sz w:val="20"/>
        </w:rPr>
        <w:t>20</w:t>
      </w:r>
      <w:r w:rsidRPr="000F5F21">
        <w:rPr>
          <w:rFonts w:ascii="Times New Roman" w:eastAsia="TimesNewRomanPSMT" w:hAnsi="Times New Roman"/>
          <w:b/>
          <w:sz w:val="20"/>
          <w:lang w:val="sr-Latn-CS"/>
        </w:rPr>
        <w:t>.године</w:t>
      </w:r>
      <w:r w:rsidRPr="000F5F21">
        <w:rPr>
          <w:rFonts w:ascii="Times New Roman" w:eastAsia="TimesNewRomanPSMT" w:hAnsi="Times New Roman"/>
          <w:b/>
          <w:sz w:val="20"/>
          <w:lang w:val="sr-Cyrl-CS"/>
        </w:rPr>
        <w:t xml:space="preserve"> </w:t>
      </w:r>
    </w:p>
    <w:p w:rsidR="00375A9B" w:rsidRPr="000F5F21" w:rsidRDefault="00375A9B" w:rsidP="00375A9B">
      <w:pPr>
        <w:autoSpaceDE w:val="0"/>
        <w:autoSpaceDN w:val="0"/>
        <w:adjustRightInd w:val="0"/>
        <w:spacing w:after="0" w:line="240" w:lineRule="auto"/>
        <w:rPr>
          <w:rFonts w:ascii="Times New Roman" w:eastAsia="TimesNewRomanPSMT" w:hAnsi="Times New Roman" w:cs="Times New Roman"/>
          <w:sz w:val="20"/>
          <w:szCs w:val="20"/>
          <w:lang w:val="sr-Cyrl-CS"/>
        </w:rPr>
      </w:pPr>
    </w:p>
    <w:p w:rsidR="00375A9B" w:rsidRPr="000F5F21" w:rsidRDefault="00375A9B" w:rsidP="00375A9B">
      <w:pPr>
        <w:autoSpaceDE w:val="0"/>
        <w:autoSpaceDN w:val="0"/>
        <w:adjustRightInd w:val="0"/>
        <w:spacing w:after="0" w:line="240" w:lineRule="auto"/>
        <w:jc w:val="center"/>
        <w:rPr>
          <w:rFonts w:ascii="Times New Roman" w:eastAsia="TimesNewRomanPSMT" w:hAnsi="Times New Roman" w:cs="Times New Roman"/>
          <w:b/>
          <w:sz w:val="20"/>
          <w:szCs w:val="20"/>
          <w:lang w:val="sr-Latn-CS"/>
        </w:rPr>
      </w:pPr>
      <w:r w:rsidRPr="000F5F21">
        <w:rPr>
          <w:rFonts w:ascii="Times New Roman" w:eastAsia="TimesNewRomanPSMT" w:hAnsi="Times New Roman" w:cs="Times New Roman"/>
          <w:sz w:val="20"/>
          <w:szCs w:val="20"/>
          <w:lang w:val="sr-Cyrl-CS"/>
        </w:rPr>
        <w:t xml:space="preserve">                                                                                                                                      </w:t>
      </w:r>
      <w:r w:rsidRPr="000F5F21">
        <w:rPr>
          <w:rFonts w:ascii="Times New Roman" w:eastAsia="TimesNewRomanPSMT" w:hAnsi="Times New Roman" w:cs="Times New Roman"/>
          <w:b/>
          <w:sz w:val="20"/>
          <w:szCs w:val="20"/>
          <w:lang w:val="sr-Latn-CS"/>
        </w:rPr>
        <w:t>ПРЕДСЕДНИК</w:t>
      </w:r>
    </w:p>
    <w:p w:rsidR="00375A9B" w:rsidRPr="000F5F21" w:rsidRDefault="00375A9B" w:rsidP="00375A9B">
      <w:pPr>
        <w:autoSpaceDE w:val="0"/>
        <w:autoSpaceDN w:val="0"/>
        <w:adjustRightInd w:val="0"/>
        <w:spacing w:after="0" w:line="240" w:lineRule="auto"/>
        <w:jc w:val="right"/>
        <w:rPr>
          <w:rFonts w:ascii="Times New Roman" w:eastAsia="TimesNewRomanPSMT" w:hAnsi="Times New Roman" w:cs="Times New Roman"/>
          <w:b/>
          <w:sz w:val="20"/>
          <w:szCs w:val="20"/>
          <w:lang w:val="sr-Cyrl-CS"/>
        </w:rPr>
      </w:pPr>
      <w:r w:rsidRPr="000F5F21">
        <w:rPr>
          <w:rFonts w:ascii="Times New Roman" w:eastAsia="TimesNewRomanPSMT" w:hAnsi="Times New Roman" w:cs="Times New Roman"/>
          <w:b/>
          <w:sz w:val="20"/>
          <w:szCs w:val="20"/>
          <w:lang w:val="sr-Latn-CS"/>
        </w:rPr>
        <w:t>СКУПШТИНЕ ОПШТИНЕ</w:t>
      </w:r>
    </w:p>
    <w:p w:rsidR="00375A9B" w:rsidRPr="00A32D57" w:rsidRDefault="00375A9B" w:rsidP="00A32D57">
      <w:pPr>
        <w:autoSpaceDE w:val="0"/>
        <w:autoSpaceDN w:val="0"/>
        <w:adjustRightInd w:val="0"/>
        <w:spacing w:after="0" w:line="240" w:lineRule="auto"/>
        <w:rPr>
          <w:rFonts w:ascii="Times New Roman" w:eastAsia="TimesNewRomanPSMT" w:hAnsi="Times New Roman" w:cs="Times New Roman"/>
          <w:sz w:val="20"/>
          <w:szCs w:val="20"/>
          <w:lang w:val="sr-Cyrl-CS" w:eastAsia="sr-Latn-CS"/>
        </w:rPr>
      </w:pPr>
      <w:r w:rsidRPr="000F5F21">
        <w:rPr>
          <w:rFonts w:ascii="Times New Roman" w:eastAsia="TimesNewRomanPSMT" w:hAnsi="Times New Roman" w:cs="Times New Roman"/>
          <w:b/>
          <w:sz w:val="20"/>
          <w:szCs w:val="20"/>
          <w:lang w:val="sr-Cyrl-CS"/>
        </w:rPr>
        <w:t xml:space="preserve">                                                                                                                                               </w:t>
      </w:r>
      <w:r>
        <w:rPr>
          <w:rFonts w:ascii="Times New Roman" w:eastAsia="TimesNewRomanPSMT" w:hAnsi="Times New Roman" w:cs="Times New Roman"/>
          <w:b/>
          <w:sz w:val="20"/>
          <w:szCs w:val="20"/>
          <w:lang w:val="sr-Cyrl-CS"/>
        </w:rPr>
        <w:t xml:space="preserve">   </w:t>
      </w:r>
      <w:r w:rsidRPr="000F5F21">
        <w:rPr>
          <w:rFonts w:ascii="Times New Roman" w:eastAsia="TimesNewRomanPSMT" w:hAnsi="Times New Roman" w:cs="Times New Roman"/>
          <w:b/>
          <w:sz w:val="20"/>
          <w:szCs w:val="20"/>
          <w:lang w:val="sr-Cyrl-CS"/>
        </w:rPr>
        <w:t xml:space="preserve">  Иван Радовић           </w:t>
      </w:r>
    </w:p>
    <w:p w:rsidR="00375A9B" w:rsidRPr="00A93E11" w:rsidRDefault="00375A9B" w:rsidP="00375A9B">
      <w:pPr>
        <w:spacing w:after="0" w:line="240" w:lineRule="auto"/>
        <w:rPr>
          <w:rFonts w:ascii="Times New Roman" w:hAnsi="Times New Roman" w:cs="Times New Roman"/>
          <w:lang w:val="sr-Cyrl-CS"/>
        </w:rPr>
      </w:pPr>
    </w:p>
    <w:p w:rsidR="00A32D57" w:rsidRDefault="00A32D57" w:rsidP="00A32D57">
      <w:pPr>
        <w:autoSpaceDE w:val="0"/>
        <w:autoSpaceDN w:val="0"/>
        <w:adjustRightInd w:val="0"/>
        <w:spacing w:after="0" w:line="240" w:lineRule="auto"/>
        <w:rPr>
          <w:rFonts w:ascii="Times New Roman" w:eastAsia="TimesNewRomanPSMT" w:hAnsi="Times New Roman" w:cs="Times New Roman"/>
          <w:b/>
          <w:sz w:val="20"/>
          <w:szCs w:val="20"/>
          <w:lang w:val="sr-Cyrl-CS"/>
        </w:rPr>
      </w:pPr>
    </w:p>
    <w:p w:rsidR="00375A9B" w:rsidRPr="00A93E11" w:rsidRDefault="00A32D57" w:rsidP="00A32D57">
      <w:pPr>
        <w:autoSpaceDE w:val="0"/>
        <w:autoSpaceDN w:val="0"/>
        <w:adjustRightInd w:val="0"/>
        <w:spacing w:after="0" w:line="240" w:lineRule="auto"/>
        <w:rPr>
          <w:rFonts w:ascii="Times New Roman" w:eastAsia="TimesNewRomanPSMT" w:hAnsi="Times New Roman" w:cs="Times New Roman"/>
          <w:b/>
          <w:sz w:val="20"/>
          <w:szCs w:val="20"/>
          <w:lang w:val="sr-Cyrl-CS"/>
        </w:rPr>
      </w:pPr>
      <w:r>
        <w:rPr>
          <w:rFonts w:ascii="Times New Roman" w:eastAsia="TimesNewRomanPSMT" w:hAnsi="Times New Roman" w:cs="Times New Roman"/>
          <w:b/>
          <w:sz w:val="20"/>
          <w:szCs w:val="20"/>
          <w:lang w:val="sr-Cyrl-CS"/>
        </w:rPr>
        <w:t xml:space="preserve">                                                                          </w:t>
      </w:r>
      <w:r w:rsidR="00375A9B" w:rsidRPr="00A93E11">
        <w:rPr>
          <w:rFonts w:ascii="Times New Roman" w:eastAsia="TimesNewRomanPSMT" w:hAnsi="Times New Roman" w:cs="Times New Roman"/>
          <w:b/>
          <w:sz w:val="20"/>
          <w:szCs w:val="20"/>
          <w:lang w:val="sr-Cyrl-CS"/>
        </w:rPr>
        <w:t xml:space="preserve">Образложење </w:t>
      </w:r>
    </w:p>
    <w:p w:rsidR="00375A9B" w:rsidRPr="00A93E11" w:rsidRDefault="00375A9B" w:rsidP="00375A9B">
      <w:pPr>
        <w:autoSpaceDE w:val="0"/>
        <w:autoSpaceDN w:val="0"/>
        <w:adjustRightInd w:val="0"/>
        <w:spacing w:after="0" w:line="240" w:lineRule="auto"/>
        <w:jc w:val="center"/>
        <w:rPr>
          <w:rFonts w:ascii="Times New Roman" w:eastAsia="TimesNewRomanPSMT" w:hAnsi="Times New Roman" w:cs="Times New Roman"/>
          <w:b/>
          <w:sz w:val="20"/>
          <w:szCs w:val="20"/>
          <w:lang w:val="sr-Cyrl-CS"/>
        </w:rPr>
      </w:pPr>
    </w:p>
    <w:p w:rsidR="00375A9B" w:rsidRDefault="00375A9B" w:rsidP="00375A9B">
      <w:pPr>
        <w:pStyle w:val="Normal1"/>
        <w:spacing w:before="0" w:beforeAutospacing="0" w:after="0" w:afterAutospacing="0"/>
        <w:jc w:val="both"/>
        <w:rPr>
          <w:rFonts w:ascii="Times New Roman" w:hAnsi="Times New Roman" w:cs="Times New Roman"/>
          <w:sz w:val="20"/>
          <w:szCs w:val="20"/>
          <w:lang w:val="sr-Cyrl-CS"/>
        </w:rPr>
      </w:pPr>
      <w:r w:rsidRPr="00A93E11">
        <w:rPr>
          <w:rFonts w:ascii="Times New Roman" w:eastAsia="TimesNewRomanPSMT" w:hAnsi="Times New Roman" w:cs="Times New Roman"/>
          <w:b/>
          <w:sz w:val="20"/>
          <w:szCs w:val="20"/>
        </w:rPr>
        <w:t>ПРАВНИ ОСНОВ</w:t>
      </w:r>
      <w:r w:rsidRPr="00A93E11">
        <w:rPr>
          <w:rFonts w:ascii="Times New Roman" w:eastAsia="TimesNewRomanPSMT" w:hAnsi="Times New Roman" w:cs="Times New Roman"/>
          <w:sz w:val="20"/>
          <w:szCs w:val="20"/>
        </w:rPr>
        <w:t xml:space="preserve">: </w:t>
      </w:r>
      <w:r w:rsidRPr="00A93E11">
        <w:rPr>
          <w:rFonts w:ascii="Times New Roman" w:hAnsi="Times New Roman" w:cs="Times New Roman"/>
          <w:b/>
          <w:sz w:val="20"/>
          <w:szCs w:val="20"/>
        </w:rPr>
        <w:t>чл.99.ст.19</w:t>
      </w:r>
      <w:r w:rsidRPr="00A93E11">
        <w:rPr>
          <w:rFonts w:ascii="Times New Roman" w:hAnsi="Times New Roman" w:cs="Times New Roman"/>
          <w:b/>
          <w:sz w:val="20"/>
          <w:szCs w:val="20"/>
          <w:lang w:val="sr-Cyrl-CS"/>
        </w:rPr>
        <w:t>, 20. и 21.</w:t>
      </w:r>
      <w:r w:rsidRPr="00A93E11">
        <w:rPr>
          <w:rFonts w:ascii="Times New Roman" w:hAnsi="Times New Roman" w:cs="Times New Roman"/>
          <w:b/>
          <w:sz w:val="20"/>
          <w:szCs w:val="20"/>
        </w:rPr>
        <w:t xml:space="preserve"> </w:t>
      </w:r>
      <w:r w:rsidRPr="00A93E11">
        <w:rPr>
          <w:rFonts w:ascii="Times New Roman" w:hAnsi="Times New Roman" w:cs="Times New Roman"/>
          <w:b/>
          <w:sz w:val="20"/>
          <w:szCs w:val="20"/>
          <w:lang w:val="ru-RU"/>
        </w:rPr>
        <w:t>Закона о планирању и изградњи</w:t>
      </w:r>
      <w:r w:rsidRPr="00A93E11">
        <w:rPr>
          <w:rFonts w:ascii="Times New Roman" w:hAnsi="Times New Roman" w:cs="Times New Roman"/>
          <w:sz w:val="20"/>
          <w:szCs w:val="20"/>
          <w:lang w:val="ru-RU"/>
        </w:rPr>
        <w:t xml:space="preserve"> (“Службени гласник Републике Србије” бр. 72/09, 81/09 - </w:t>
      </w:r>
      <w:r w:rsidRPr="00A93E11">
        <w:rPr>
          <w:rFonts w:ascii="Times New Roman" w:hAnsi="Times New Roman" w:cs="Times New Roman"/>
          <w:sz w:val="20"/>
          <w:szCs w:val="20"/>
        </w:rPr>
        <w:t>испр, 64/10 - одлука УС, 24</w:t>
      </w:r>
      <w:r w:rsidRPr="00A93E11">
        <w:rPr>
          <w:rFonts w:ascii="Times New Roman" w:hAnsi="Times New Roman" w:cs="Times New Roman"/>
          <w:sz w:val="20"/>
          <w:szCs w:val="20"/>
          <w:lang w:val="ru-RU"/>
        </w:rPr>
        <w:t>/11, 121/12, 42/13 –</w:t>
      </w:r>
      <w:r w:rsidRPr="00A93E11">
        <w:rPr>
          <w:rFonts w:ascii="Times New Roman" w:hAnsi="Times New Roman" w:cs="Times New Roman"/>
          <w:sz w:val="20"/>
          <w:szCs w:val="20"/>
        </w:rPr>
        <w:t xml:space="preserve"> одлука УС</w:t>
      </w:r>
      <w:r>
        <w:rPr>
          <w:rFonts w:ascii="Times New Roman" w:hAnsi="Times New Roman" w:cs="Times New Roman"/>
          <w:sz w:val="20"/>
          <w:szCs w:val="20"/>
        </w:rPr>
        <w:t>, 50</w:t>
      </w:r>
      <w:r>
        <w:rPr>
          <w:rFonts w:ascii="Times New Roman" w:hAnsi="Times New Roman" w:cs="Times New Roman"/>
          <w:sz w:val="20"/>
          <w:szCs w:val="20"/>
          <w:lang w:val="ru-RU"/>
        </w:rPr>
        <w:t xml:space="preserve">/13 – </w:t>
      </w:r>
      <w:r>
        <w:rPr>
          <w:rFonts w:ascii="Times New Roman" w:hAnsi="Times New Roman" w:cs="Times New Roman"/>
          <w:sz w:val="20"/>
          <w:szCs w:val="20"/>
        </w:rPr>
        <w:t>одлука УС, 98</w:t>
      </w:r>
      <w:r>
        <w:rPr>
          <w:rFonts w:ascii="Times New Roman" w:hAnsi="Times New Roman" w:cs="Times New Roman"/>
          <w:sz w:val="20"/>
          <w:szCs w:val="20"/>
          <w:lang w:val="ru-RU"/>
        </w:rPr>
        <w:t xml:space="preserve">/13 – </w:t>
      </w:r>
      <w:r>
        <w:rPr>
          <w:rFonts w:ascii="Times New Roman" w:hAnsi="Times New Roman" w:cs="Times New Roman"/>
          <w:sz w:val="20"/>
          <w:szCs w:val="20"/>
        </w:rPr>
        <w:t>одлука УС, 132</w:t>
      </w:r>
      <w:r>
        <w:rPr>
          <w:rFonts w:ascii="Times New Roman" w:hAnsi="Times New Roman" w:cs="Times New Roman"/>
          <w:sz w:val="20"/>
          <w:szCs w:val="20"/>
          <w:lang w:val="ru-RU"/>
        </w:rPr>
        <w:t>/14</w:t>
      </w:r>
      <w:r>
        <w:rPr>
          <w:rFonts w:ascii="Times New Roman" w:hAnsi="Times New Roman" w:cs="Times New Roman"/>
          <w:sz w:val="20"/>
          <w:szCs w:val="20"/>
        </w:rPr>
        <w:t>, 145/14, 83/18,31/19 и 37/19)прописује да се</w:t>
      </w:r>
    </w:p>
    <w:p w:rsidR="00375A9B" w:rsidRDefault="00375A9B" w:rsidP="00375A9B">
      <w:pPr>
        <w:pStyle w:val="Normal1"/>
        <w:spacing w:before="0" w:beforeAutospacing="0" w:after="0" w:afterAutospacing="0"/>
        <w:jc w:val="both"/>
        <w:rPr>
          <w:rFonts w:ascii="Times New Roman" w:hAnsi="Times New Roman" w:cs="Times New Roman"/>
          <w:sz w:val="20"/>
          <w:szCs w:val="20"/>
          <w:lang w:val="sr-Cyrl-CS"/>
        </w:rPr>
      </w:pPr>
      <w:r w:rsidRPr="00A5746A">
        <w:rPr>
          <w:rFonts w:ascii="Times New Roman" w:hAnsi="Times New Roman" w:cs="Times New Roman"/>
          <w:sz w:val="16"/>
          <w:szCs w:val="16"/>
          <w:lang w:val="sr-Cyrl-CS"/>
        </w:rPr>
        <w:t>Ст.19</w:t>
      </w:r>
      <w:r>
        <w:rPr>
          <w:rFonts w:ascii="Times New Roman" w:hAnsi="Times New Roman" w:cs="Times New Roman"/>
          <w:sz w:val="20"/>
          <w:szCs w:val="20"/>
          <w:lang w:val="sr-Cyrl-CS"/>
        </w:rPr>
        <w:t>„</w:t>
      </w:r>
      <w:r w:rsidRPr="00A5746A">
        <w:rPr>
          <w:rFonts w:ascii="Times New Roman" w:hAnsi="Times New Roman" w:cs="Times New Roman"/>
          <w:b/>
          <w:sz w:val="16"/>
          <w:szCs w:val="16"/>
        </w:rPr>
        <w:t xml:space="preserve">Грађевинско земљиште се прибавља у јавну својину у складу са одредбама </w:t>
      </w:r>
      <w:r w:rsidRPr="00A5746A">
        <w:rPr>
          <w:rFonts w:ascii="Times New Roman" w:hAnsi="Times New Roman" w:cs="Times New Roman"/>
          <w:b/>
          <w:sz w:val="16"/>
          <w:szCs w:val="16"/>
          <w:u w:val="single"/>
        </w:rPr>
        <w:t>Закона о јавној својини</w:t>
      </w:r>
      <w:r w:rsidRPr="00A5746A">
        <w:rPr>
          <w:rFonts w:ascii="Times New Roman" w:hAnsi="Times New Roman" w:cs="Times New Roman"/>
          <w:b/>
          <w:sz w:val="16"/>
          <w:szCs w:val="16"/>
        </w:rPr>
        <w:t xml:space="preserve"> које се односе на прибављање других непокретности у јавну својину</w:t>
      </w:r>
      <w:r>
        <w:rPr>
          <w:rFonts w:ascii="Times New Roman" w:hAnsi="Times New Roman" w:cs="Times New Roman"/>
          <w:sz w:val="20"/>
          <w:szCs w:val="20"/>
          <w:lang w:val="sr-Cyrl-CS"/>
        </w:rPr>
        <w:t>“</w:t>
      </w:r>
      <w:r>
        <w:rPr>
          <w:rFonts w:ascii="Times New Roman" w:hAnsi="Times New Roman" w:cs="Times New Roman"/>
          <w:sz w:val="20"/>
          <w:szCs w:val="20"/>
        </w:rPr>
        <w:t>.</w:t>
      </w:r>
      <w:r>
        <w:rPr>
          <w:rFonts w:ascii="Times New Roman" w:hAnsi="Times New Roman" w:cs="Times New Roman"/>
          <w:sz w:val="20"/>
          <w:szCs w:val="20"/>
          <w:lang w:val="sr-Cyrl-CS"/>
        </w:rPr>
        <w:t xml:space="preserve"> </w:t>
      </w:r>
    </w:p>
    <w:p w:rsidR="00375A9B" w:rsidRPr="00A5746A" w:rsidRDefault="00375A9B" w:rsidP="00375A9B">
      <w:pPr>
        <w:pStyle w:val="Normal1"/>
        <w:spacing w:before="0" w:beforeAutospacing="0" w:after="0" w:afterAutospacing="0"/>
        <w:jc w:val="both"/>
        <w:rPr>
          <w:rFonts w:ascii="Times New Roman" w:hAnsi="Times New Roman" w:cs="Times New Roman"/>
          <w:b/>
          <w:sz w:val="16"/>
          <w:szCs w:val="16"/>
        </w:rPr>
      </w:pPr>
      <w:r w:rsidRPr="00A5746A">
        <w:rPr>
          <w:rFonts w:ascii="Times New Roman" w:hAnsi="Times New Roman" w:cs="Times New Roman"/>
          <w:sz w:val="16"/>
          <w:szCs w:val="16"/>
          <w:lang w:val="sr-Cyrl-CS"/>
        </w:rPr>
        <w:t>Ст.20. „</w:t>
      </w:r>
      <w:r w:rsidRPr="00A5746A">
        <w:rPr>
          <w:rFonts w:ascii="Times New Roman" w:hAnsi="Times New Roman" w:cs="Times New Roman"/>
          <w:b/>
          <w:sz w:val="16"/>
          <w:szCs w:val="16"/>
        </w:rPr>
        <w:t xml:space="preserve">Прибављање неизграђеног грађевинског земљишта у јавну својину за потребе уређења површина јавне намене, може се, осим у поступку прописаним законом којим се уређује експропријација, спровести и </w:t>
      </w:r>
      <w:r w:rsidRPr="00A5746A">
        <w:rPr>
          <w:rFonts w:ascii="Times New Roman" w:hAnsi="Times New Roman" w:cs="Times New Roman"/>
          <w:b/>
          <w:sz w:val="16"/>
          <w:szCs w:val="16"/>
          <w:u w:val="single"/>
        </w:rPr>
        <w:t>споразумом са власником</w:t>
      </w:r>
      <w:r w:rsidRPr="00A5746A">
        <w:rPr>
          <w:rFonts w:ascii="Times New Roman" w:hAnsi="Times New Roman" w:cs="Times New Roman"/>
          <w:b/>
          <w:sz w:val="16"/>
          <w:szCs w:val="16"/>
        </w:rPr>
        <w:t xml:space="preserve"> грађевинског земљишта, на начин и у поступку који се уређује општим актом јединице локалне самоуправе</w:t>
      </w:r>
      <w:r w:rsidRPr="00A5746A">
        <w:rPr>
          <w:rFonts w:ascii="Times New Roman" w:hAnsi="Times New Roman" w:cs="Times New Roman"/>
          <w:b/>
          <w:sz w:val="16"/>
          <w:szCs w:val="16"/>
          <w:lang w:val="sr-Cyrl-CS"/>
        </w:rPr>
        <w:t>“</w:t>
      </w:r>
      <w:r w:rsidRPr="00A5746A">
        <w:rPr>
          <w:rFonts w:ascii="Times New Roman" w:hAnsi="Times New Roman" w:cs="Times New Roman"/>
          <w:b/>
          <w:sz w:val="16"/>
          <w:szCs w:val="16"/>
        </w:rPr>
        <w:t xml:space="preserve">. </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sidRPr="00A5746A">
        <w:rPr>
          <w:rFonts w:ascii="Times New Roman" w:hAnsi="Times New Roman" w:cs="Times New Roman"/>
          <w:sz w:val="16"/>
          <w:szCs w:val="16"/>
          <w:lang w:val="sr-Cyrl-CS"/>
        </w:rPr>
        <w:t>Ст.21. „</w:t>
      </w:r>
      <w:r w:rsidRPr="00A5746A">
        <w:rPr>
          <w:rFonts w:ascii="Times New Roman" w:hAnsi="Times New Roman" w:cs="Times New Roman"/>
          <w:b/>
          <w:sz w:val="16"/>
          <w:szCs w:val="16"/>
          <w:u w:val="single"/>
        </w:rPr>
        <w:t>Прибављањем грађевинског земљишта у јавну својину сматра се и размена непокретности</w:t>
      </w:r>
      <w:r w:rsidRPr="00A5746A">
        <w:rPr>
          <w:rFonts w:ascii="Times New Roman" w:hAnsi="Times New Roman" w:cs="Times New Roman"/>
          <w:b/>
          <w:sz w:val="16"/>
          <w:szCs w:val="16"/>
          <w:lang w:val="sr-Cyrl-CS"/>
        </w:rPr>
        <w:t>“.</w:t>
      </w:r>
    </w:p>
    <w:p w:rsidR="00375A9B" w:rsidRPr="00A5746A" w:rsidRDefault="00375A9B" w:rsidP="00375A9B">
      <w:pPr>
        <w:pStyle w:val="Normal1"/>
        <w:spacing w:before="0" w:beforeAutospacing="0" w:after="0" w:afterAutospacing="0"/>
        <w:jc w:val="both"/>
        <w:rPr>
          <w:rFonts w:ascii="Times New Roman" w:hAnsi="Times New Roman" w:cs="Times New Roman"/>
          <w:sz w:val="16"/>
          <w:szCs w:val="16"/>
          <w:lang w:val="sr-Cyrl-CS"/>
        </w:rPr>
      </w:pPr>
      <w:r w:rsidRPr="00A5746A">
        <w:rPr>
          <w:rFonts w:ascii="Times New Roman" w:hAnsi="Times New Roman" w:cs="Times New Roman"/>
          <w:sz w:val="16"/>
          <w:szCs w:val="16"/>
          <w:lang w:val="sr-Cyrl-CS"/>
        </w:rPr>
        <w:t>Чл.100.</w:t>
      </w:r>
      <w:r w:rsidRPr="00A5746A">
        <w:rPr>
          <w:rFonts w:ascii="Times New Roman" w:hAnsi="Times New Roman" w:cs="Times New Roman"/>
          <w:sz w:val="16"/>
          <w:szCs w:val="16"/>
        </w:rPr>
        <w:t xml:space="preserve"> </w:t>
      </w:r>
      <w:r w:rsidRPr="00A5746A">
        <w:rPr>
          <w:rFonts w:ascii="Times New Roman" w:hAnsi="Times New Roman" w:cs="Times New Roman"/>
          <w:sz w:val="16"/>
          <w:szCs w:val="16"/>
          <w:lang w:val="sr-Cyrl-CS"/>
        </w:rPr>
        <w:t>„</w:t>
      </w:r>
      <w:r w:rsidRPr="00A5746A">
        <w:rPr>
          <w:rFonts w:ascii="Times New Roman" w:hAnsi="Times New Roman" w:cs="Times New Roman"/>
          <w:sz w:val="16"/>
          <w:szCs w:val="16"/>
        </w:rPr>
        <w:t>Грађевинско земљиште у јавној својини се може отуђити или дати у закуп непосредном погодбом у случају</w:t>
      </w:r>
      <w:r w:rsidRPr="00A5746A">
        <w:rPr>
          <w:rFonts w:ascii="Times New Roman" w:hAnsi="Times New Roman" w:cs="Times New Roman"/>
          <w:sz w:val="16"/>
          <w:szCs w:val="16"/>
          <w:lang w:val="sr-Cyrl-CS"/>
        </w:rPr>
        <w:t>:</w:t>
      </w:r>
    </w:p>
    <w:p w:rsidR="00375A9B" w:rsidRPr="00A5746A" w:rsidRDefault="00375A9B" w:rsidP="00375A9B">
      <w:pPr>
        <w:pStyle w:val="Normal1"/>
        <w:spacing w:before="0" w:beforeAutospacing="0" w:after="0" w:afterAutospacing="0"/>
        <w:jc w:val="both"/>
        <w:rPr>
          <w:rFonts w:ascii="Times New Roman" w:eastAsia="TimesNewRomanPSMT" w:hAnsi="Times New Roman" w:cs="Times New Roman"/>
          <w:sz w:val="16"/>
          <w:szCs w:val="16"/>
          <w:lang w:val="sr-Cyrl-CS"/>
        </w:rPr>
      </w:pPr>
      <w:r w:rsidRPr="00A5746A">
        <w:rPr>
          <w:rFonts w:ascii="Times New Roman" w:hAnsi="Times New Roman" w:cs="Times New Roman"/>
          <w:sz w:val="16"/>
          <w:szCs w:val="16"/>
          <w:lang w:val="sr-Cyrl-CS"/>
        </w:rPr>
        <w:t>...</w:t>
      </w:r>
      <w:r w:rsidRPr="00A5746A">
        <w:rPr>
          <w:rFonts w:ascii="Times New Roman" w:hAnsi="Times New Roman" w:cs="Times New Roman"/>
          <w:sz w:val="16"/>
          <w:szCs w:val="16"/>
        </w:rPr>
        <w:t xml:space="preserve"> 7) размене грађевинског земљишта</w:t>
      </w:r>
      <w:r>
        <w:rPr>
          <w:rFonts w:ascii="Times New Roman" w:hAnsi="Times New Roman" w:cs="Times New Roman"/>
          <w:lang w:val="sr-Cyrl-CS"/>
        </w:rPr>
        <w:t>“.</w:t>
      </w:r>
    </w:p>
    <w:p w:rsidR="00375A9B" w:rsidRDefault="00375A9B" w:rsidP="00375A9B">
      <w:pPr>
        <w:pStyle w:val="Normal1"/>
        <w:spacing w:before="0" w:beforeAutospacing="0" w:after="0" w:afterAutospacing="0"/>
        <w:jc w:val="both"/>
        <w:rPr>
          <w:rFonts w:ascii="Times New Roman" w:hAnsi="Times New Roman" w:cs="Times New Roman"/>
          <w:sz w:val="20"/>
          <w:szCs w:val="20"/>
          <w:lang w:val="sr-Cyrl-CS"/>
        </w:rPr>
      </w:pPr>
      <w:r>
        <w:rPr>
          <w:rFonts w:ascii="Times New Roman" w:eastAsia="TimesNewRomanPSMT" w:hAnsi="Times New Roman" w:cs="Times New Roman"/>
          <w:b/>
          <w:sz w:val="20"/>
          <w:szCs w:val="20"/>
          <w:lang w:val="sr-Cyrl-CS"/>
        </w:rPr>
        <w:t>Чл.29.ст.4.</w:t>
      </w:r>
      <w:r>
        <w:rPr>
          <w:rFonts w:ascii="Times New Roman" w:eastAsia="TimesNewRomanPSMT" w:hAnsi="Times New Roman" w:cs="Times New Roman"/>
          <w:sz w:val="20"/>
          <w:szCs w:val="20"/>
          <w:lang w:val="sr-Cyrl-CS"/>
        </w:rPr>
        <w:t xml:space="preserve"> </w:t>
      </w:r>
      <w:r>
        <w:rPr>
          <w:rFonts w:ascii="Times New Roman" w:eastAsia="TimesNewRomanPSMT" w:hAnsi="Times New Roman" w:cs="Times New Roman"/>
          <w:b/>
          <w:sz w:val="20"/>
          <w:szCs w:val="20"/>
        </w:rPr>
        <w:t>Закона о јавној својини</w:t>
      </w:r>
      <w:r>
        <w:rPr>
          <w:rFonts w:ascii="Times New Roman" w:eastAsia="TimesNewRomanPSMT" w:hAnsi="Times New Roman" w:cs="Times New Roman"/>
          <w:b/>
          <w:sz w:val="20"/>
          <w:szCs w:val="20"/>
          <w:lang w:val="sr-Cyrl-CS"/>
        </w:rPr>
        <w:t xml:space="preserve"> </w:t>
      </w:r>
      <w:r>
        <w:rPr>
          <w:rFonts w:ascii="Times New Roman" w:eastAsia="TimesNewRomanPSMT" w:hAnsi="Times New Roman" w:cs="Times New Roman"/>
          <w:b/>
          <w:sz w:val="20"/>
          <w:szCs w:val="20"/>
        </w:rPr>
        <w:t>(''Сл. гласник РС'', бр.</w:t>
      </w:r>
      <w:r w:rsidRPr="000F5F21">
        <w:rPr>
          <w:rFonts w:ascii="Times New Roman" w:hAnsi="Times New Roman" w:cs="Times New Roman"/>
          <w:b/>
          <w:sz w:val="20"/>
          <w:szCs w:val="20"/>
        </w:rPr>
        <w:t xml:space="preserve"> </w:t>
      </w:r>
      <w:r w:rsidRPr="006B5D68">
        <w:rPr>
          <w:rFonts w:ascii="Times New Roman" w:hAnsi="Times New Roman" w:cs="Times New Roman"/>
          <w:b/>
          <w:sz w:val="20"/>
          <w:szCs w:val="20"/>
        </w:rPr>
        <w:t>72/2011, 88/2013, 105/2014, 104/2016 - др. закон, 108/2016, 113/2017 и 95/2018</w:t>
      </w:r>
      <w:r>
        <w:rPr>
          <w:rFonts w:ascii="Times New Roman" w:eastAsia="TimesNewRomanPSMT" w:hAnsi="Times New Roman" w:cs="Times New Roman"/>
          <w:sz w:val="20"/>
          <w:szCs w:val="20"/>
        </w:rPr>
        <w:t>),</w:t>
      </w:r>
      <w:r>
        <w:rPr>
          <w:rFonts w:ascii="Times New Roman" w:hAnsi="Times New Roman" w:cs="Times New Roman"/>
          <w:sz w:val="20"/>
          <w:szCs w:val="20"/>
          <w:lang w:val="sr-Cyrl-CS"/>
        </w:rPr>
        <w:t xml:space="preserve"> прописује :</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Pr>
          <w:rFonts w:ascii="Times New Roman" w:hAnsi="Times New Roman" w:cs="Times New Roman"/>
          <w:sz w:val="20"/>
          <w:szCs w:val="20"/>
          <w:lang w:val="sr-Cyrl-CS"/>
        </w:rPr>
        <w:t xml:space="preserve"> </w:t>
      </w:r>
      <w:r w:rsidRPr="00A5746A">
        <w:rPr>
          <w:rFonts w:ascii="Times New Roman" w:hAnsi="Times New Roman" w:cs="Times New Roman"/>
          <w:b/>
          <w:sz w:val="16"/>
          <w:szCs w:val="16"/>
          <w:lang w:val="sr-Cyrl-CS"/>
        </w:rPr>
        <w:t xml:space="preserve">„Изузетно од става 1. овог члана, непокретне ствари се могу прибавити или отуђити непосредном погодбом, али не испод од стране надлежног органа процењене тржишне вредности непокретности (код отуђења), односно не изнад те вредности (код прибављања), </w:t>
      </w:r>
      <w:r w:rsidRPr="00A5746A">
        <w:rPr>
          <w:rFonts w:ascii="Times New Roman" w:hAnsi="Times New Roman" w:cs="Times New Roman"/>
          <w:b/>
          <w:sz w:val="16"/>
          <w:szCs w:val="16"/>
          <w:u w:val="single"/>
          <w:lang w:val="sr-Cyrl-CS"/>
        </w:rPr>
        <w:t>ако у конкретном случају то представља једино могуће решење</w:t>
      </w:r>
      <w:r w:rsidRPr="00A5746A">
        <w:rPr>
          <w:rFonts w:ascii="Times New Roman" w:hAnsi="Times New Roman" w:cs="Times New Roman"/>
          <w:b/>
          <w:sz w:val="16"/>
          <w:szCs w:val="16"/>
          <w:lang w:val="sr-Cyrl-CS"/>
        </w:rPr>
        <w:t>. Предлог акта, односно акт о оваквом располагању мора да садржи образложење из кога се може утврдити постојање ов</w:t>
      </w:r>
      <w:r>
        <w:rPr>
          <w:rFonts w:ascii="Times New Roman" w:hAnsi="Times New Roman" w:cs="Times New Roman"/>
          <w:b/>
          <w:sz w:val="16"/>
          <w:szCs w:val="16"/>
          <w:lang w:val="sr-Cyrl-CS"/>
        </w:rPr>
        <w:t xml:space="preserve">их околности.“ </w:t>
      </w:r>
    </w:p>
    <w:p w:rsidR="00375A9B" w:rsidRDefault="00375A9B" w:rsidP="00375A9B">
      <w:pPr>
        <w:pStyle w:val="Normal1"/>
        <w:spacing w:before="0" w:beforeAutospacing="0" w:after="0" w:afterAutospacing="0"/>
        <w:jc w:val="both"/>
        <w:rPr>
          <w:rFonts w:ascii="Times New Roman" w:hAnsi="Times New Roman" w:cs="Times New Roman"/>
          <w:sz w:val="20"/>
          <w:szCs w:val="20"/>
          <w:lang w:val="sr-Cyrl-CS"/>
        </w:rPr>
      </w:pPr>
      <w:r w:rsidRPr="00136DF9">
        <w:rPr>
          <w:rFonts w:ascii="Times New Roman" w:eastAsia="TimesNewRomanPSMT" w:hAnsi="Times New Roman" w:cs="Times New Roman"/>
          <w:b/>
          <w:sz w:val="20"/>
          <w:szCs w:val="20"/>
          <w:lang w:val="sr-Cyrl-CS"/>
        </w:rPr>
        <w:t>Чл.30.ст.1.</w:t>
      </w:r>
      <w:r w:rsidRPr="00136DF9">
        <w:rPr>
          <w:rFonts w:ascii="Times New Roman" w:hAnsi="Times New Roman" w:cs="Times New Roman"/>
          <w:sz w:val="20"/>
          <w:szCs w:val="20"/>
        </w:rPr>
        <w:t xml:space="preserve"> </w:t>
      </w:r>
      <w:r w:rsidRPr="00136DF9">
        <w:rPr>
          <w:rFonts w:ascii="Times New Roman" w:hAnsi="Times New Roman" w:cs="Times New Roman"/>
          <w:sz w:val="20"/>
          <w:szCs w:val="20"/>
          <w:lang w:val="sr-Cyrl-CS"/>
        </w:rPr>
        <w:t>тач</w:t>
      </w:r>
      <w:r w:rsidRPr="00136DF9">
        <w:rPr>
          <w:rFonts w:ascii="Times New Roman" w:hAnsi="Times New Roman" w:cs="Times New Roman"/>
          <w:lang w:val="sr-Cyrl-CS"/>
        </w:rPr>
        <w:t>.</w:t>
      </w:r>
      <w:r w:rsidRPr="00136DF9">
        <w:rPr>
          <w:rFonts w:ascii="Times New Roman" w:hAnsi="Times New Roman" w:cs="Times New Roman"/>
          <w:sz w:val="20"/>
          <w:szCs w:val="20"/>
          <w:lang w:val="sr-Cyrl-CS"/>
        </w:rPr>
        <w:t xml:space="preserve"> прописује</w:t>
      </w:r>
      <w:r>
        <w:rPr>
          <w:rFonts w:ascii="Times New Roman" w:hAnsi="Times New Roman" w:cs="Times New Roman"/>
          <w:sz w:val="20"/>
          <w:szCs w:val="20"/>
          <w:lang w:val="sr-Cyrl-CS"/>
        </w:rPr>
        <w:t xml:space="preserve"> :</w:t>
      </w:r>
    </w:p>
    <w:p w:rsidR="00375A9B" w:rsidRPr="00701F5D" w:rsidRDefault="00375A9B" w:rsidP="00375A9B">
      <w:pPr>
        <w:pStyle w:val="Normal1"/>
        <w:spacing w:before="0" w:beforeAutospacing="0" w:after="0" w:afterAutospacing="0"/>
        <w:jc w:val="both"/>
        <w:rPr>
          <w:rFonts w:ascii="Times New Roman" w:hAnsi="Times New Roman" w:cs="Times New Roman"/>
          <w:b/>
          <w:sz w:val="16"/>
          <w:szCs w:val="16"/>
          <w:lang w:val="sr-Cyrl-CS"/>
        </w:rPr>
      </w:pPr>
      <w:r w:rsidRPr="00701F5D">
        <w:rPr>
          <w:rFonts w:ascii="Times New Roman" w:hAnsi="Times New Roman" w:cs="Times New Roman"/>
          <w:b/>
          <w:sz w:val="16"/>
          <w:szCs w:val="16"/>
          <w:lang w:val="sr-Cyrl-CS"/>
        </w:rPr>
        <w:t>„Изузетно од члана 29. став 1. овог закона, непокретности се могу прибавити у јавну својину путем размене непосредном погодбом, под следећим условима</w:t>
      </w:r>
      <w:r w:rsidRPr="00701F5D">
        <w:rPr>
          <w:rFonts w:ascii="Times New Roman" w:hAnsi="Times New Roman" w:cs="Times New Roman"/>
          <w:b/>
          <w:sz w:val="16"/>
          <w:szCs w:val="16"/>
        </w:rPr>
        <w:t>:</w:t>
      </w:r>
    </w:p>
    <w:p w:rsidR="00375A9B" w:rsidRPr="00701F5D" w:rsidRDefault="00375A9B" w:rsidP="00375A9B">
      <w:pPr>
        <w:pStyle w:val="Normal1"/>
        <w:spacing w:before="0" w:beforeAutospacing="0" w:after="0" w:afterAutospacing="0"/>
        <w:jc w:val="both"/>
        <w:rPr>
          <w:rFonts w:ascii="Times New Roman" w:hAnsi="Times New Roman" w:cs="Times New Roman"/>
          <w:b/>
          <w:sz w:val="16"/>
          <w:szCs w:val="16"/>
          <w:lang w:val="sr-Cyrl-CS"/>
        </w:rPr>
      </w:pPr>
      <w:r w:rsidRPr="00701F5D">
        <w:rPr>
          <w:rFonts w:ascii="Times New Roman" w:hAnsi="Times New Roman" w:cs="Times New Roman"/>
          <w:b/>
          <w:sz w:val="16"/>
          <w:szCs w:val="16"/>
          <w:lang w:val="sr-Cyrl-CS"/>
        </w:rPr>
        <w:t xml:space="preserve">3) ако се, у случају кад је тржишна вредност непокретности у јавној својини већа од тржишне вредности непокретности која се прибавља у јавну својину на име размене, уговори доплата разлике у новцу </w:t>
      </w:r>
      <w:r w:rsidRPr="00136DF9">
        <w:rPr>
          <w:rFonts w:ascii="Times New Roman" w:hAnsi="Times New Roman" w:cs="Times New Roman"/>
          <w:b/>
          <w:sz w:val="16"/>
          <w:szCs w:val="16"/>
          <w:u w:val="single"/>
          <w:lang w:val="sr-Cyrl-CS"/>
        </w:rPr>
        <w:t>у року до 20 дана од дана закључења</w:t>
      </w:r>
      <w:r w:rsidRPr="00701F5D">
        <w:rPr>
          <w:rFonts w:ascii="Times New Roman" w:hAnsi="Times New Roman" w:cs="Times New Roman"/>
          <w:b/>
          <w:sz w:val="16"/>
          <w:szCs w:val="16"/>
          <w:lang w:val="sr-Cyrl-CS"/>
        </w:rPr>
        <w:t xml:space="preserve"> уговора“</w:t>
      </w:r>
      <w:r w:rsidRPr="00701F5D">
        <w:rPr>
          <w:rFonts w:ascii="Times New Roman" w:eastAsia="TimesNewRomanPSMT" w:hAnsi="Times New Roman" w:cs="Times New Roman"/>
          <w:b/>
          <w:sz w:val="16"/>
          <w:szCs w:val="16"/>
          <w:lang w:val="sr-Cyrl-CS"/>
        </w:rPr>
        <w:t>.</w:t>
      </w:r>
    </w:p>
    <w:p w:rsidR="00375A9B" w:rsidRDefault="00375A9B" w:rsidP="00375A9B">
      <w:pPr>
        <w:pStyle w:val="Normal1"/>
        <w:spacing w:before="0" w:beforeAutospacing="0" w:after="0" w:afterAutospacing="0"/>
        <w:rPr>
          <w:rFonts w:ascii="Times New Roman" w:hAnsi="Times New Roman" w:cs="Times New Roman"/>
          <w:sz w:val="20"/>
          <w:szCs w:val="20"/>
        </w:rPr>
      </w:pPr>
      <w:r>
        <w:rPr>
          <w:rFonts w:ascii="Times New Roman" w:hAnsi="Times New Roman" w:cs="Times New Roman"/>
          <w:b/>
          <w:sz w:val="20"/>
          <w:szCs w:val="20"/>
        </w:rPr>
        <w:t>Члан 3</w:t>
      </w:r>
      <w:r>
        <w:rPr>
          <w:rFonts w:ascii="Times New Roman" w:hAnsi="Times New Roman" w:cs="Times New Roman"/>
          <w:sz w:val="20"/>
          <w:szCs w:val="20"/>
        </w:rPr>
        <w:t xml:space="preserve"> </w:t>
      </w:r>
      <w:r>
        <w:rPr>
          <w:rFonts w:ascii="Times New Roman" w:hAnsi="Times New Roman" w:cs="Times New Roman"/>
          <w:b/>
          <w:bCs/>
          <w:sz w:val="20"/>
          <w:szCs w:val="20"/>
          <w:lang w:val="sr-Cyrl-CS"/>
        </w:rPr>
        <w:t xml:space="preserve">Уредба о условима прибављања и отуђења непокретности непосредном погодбом, давања у закуп ствари у јавној својини и поступцима јавног надметања и прикупљања писмених понуда ("Сл. гласник РС", бр.16/18) </w:t>
      </w:r>
      <w:r>
        <w:rPr>
          <w:rFonts w:ascii="Times New Roman" w:hAnsi="Times New Roman" w:cs="Times New Roman"/>
          <w:bCs/>
          <w:sz w:val="20"/>
          <w:szCs w:val="20"/>
          <w:lang w:val="sr-Cyrl-CS"/>
        </w:rPr>
        <w:t>прописује услове и поступак на следећи начин.</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Pr>
          <w:rFonts w:ascii="Times New Roman" w:hAnsi="Times New Roman" w:cs="Times New Roman"/>
          <w:b/>
          <w:sz w:val="16"/>
          <w:szCs w:val="16"/>
          <w:lang w:val="sr-Cyrl-CS"/>
        </w:rPr>
        <w:t xml:space="preserve">„Непокретности се могу прибавити у јавну својину непосредном погодбом, али не изнад од стране надлежног органа процењене тржишне вредности непокретности, ако у конкретном случају то представља једино могуће решење, под којим се подразумева: </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Pr>
          <w:rFonts w:ascii="Times New Roman" w:hAnsi="Times New Roman" w:cs="Times New Roman"/>
          <w:b/>
          <w:sz w:val="16"/>
          <w:szCs w:val="16"/>
          <w:lang w:val="sr-Cyrl-CS"/>
        </w:rPr>
        <w:t xml:space="preserve">1) случај када непокретност која се прибавља у јавну својину по својим карактеристикама једина одговара потребама власника, корисника, односно носиоца права коришћења, с тим да предлог акта, односно акт о оваквом располагању садржи образложење разлога оправданости и целисходности прибављања са аспекта остварења интереса Републике Србије, аутономне покрајине, односно јединице локалне самоуправе и разлоге због којих се прибављање не би могло реализовати јавним надметањем, односно прикупљањем писмених понуда; </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Pr>
          <w:rFonts w:ascii="Times New Roman" w:hAnsi="Times New Roman" w:cs="Times New Roman"/>
          <w:b/>
          <w:sz w:val="16"/>
          <w:szCs w:val="16"/>
          <w:lang w:val="sr-Cyrl-CS"/>
        </w:rPr>
        <w:t xml:space="preserve">Непокретности у јавној својини могу се отуђити из јавне својине непосредном погодбом, али не испод, од стране надлежног органа процењене тржишне вредности непокретности, ако у конкретном случају то представља једино могуће решење, уз посебно образложење разлога оправданости и целисходности отуђења и разлога због којих се отуђење не би могло реализовати јавним надметањем, односно прикупљањем писмених понуда. </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Pr>
          <w:rFonts w:ascii="Times New Roman" w:hAnsi="Times New Roman" w:cs="Times New Roman"/>
          <w:b/>
          <w:sz w:val="16"/>
          <w:szCs w:val="16"/>
          <w:lang w:val="sr-Cyrl-CS"/>
        </w:rPr>
        <w:t xml:space="preserve">Пошто надлежни орган донесе акт да се непокретност прибави у јавну својину, односно отуђи из јавне својине непосредном погодбом, формира комисију која по окончаном поступку непосредне погодбе записник са одговарајућим предлогом, доставља надлежном органу. </w:t>
      </w:r>
    </w:p>
    <w:p w:rsidR="00375A9B" w:rsidRDefault="00375A9B" w:rsidP="00375A9B">
      <w:pPr>
        <w:pStyle w:val="Normal1"/>
        <w:spacing w:before="0" w:beforeAutospacing="0" w:after="0" w:afterAutospacing="0"/>
        <w:jc w:val="both"/>
        <w:rPr>
          <w:rFonts w:ascii="Times New Roman" w:hAnsi="Times New Roman" w:cs="Times New Roman"/>
          <w:b/>
          <w:sz w:val="16"/>
          <w:szCs w:val="16"/>
          <w:lang w:val="sr-Cyrl-CS"/>
        </w:rPr>
      </w:pPr>
      <w:r>
        <w:rPr>
          <w:rFonts w:ascii="Times New Roman" w:hAnsi="Times New Roman" w:cs="Times New Roman"/>
          <w:b/>
          <w:sz w:val="16"/>
          <w:szCs w:val="16"/>
          <w:lang w:val="sr-Cyrl-CS"/>
        </w:rPr>
        <w:lastRenderedPageBreak/>
        <w:t>Одлуку о предлогу комисије из става 3. овог члана у погледу прибављања непокретности у јавну својину, односно отуђења непокретности из јавне својине, након спроведеног поступка непосредне погодбе, доноси надлежни орган. „</w:t>
      </w:r>
    </w:p>
    <w:p w:rsidR="008C5B3D" w:rsidRDefault="008C5B3D" w:rsidP="00375A9B">
      <w:pPr>
        <w:pStyle w:val="Normal1"/>
        <w:spacing w:before="0" w:beforeAutospacing="0" w:after="0" w:afterAutospacing="0"/>
        <w:jc w:val="both"/>
        <w:rPr>
          <w:rFonts w:ascii="Times New Roman" w:hAnsi="Times New Roman" w:cs="Times New Roman"/>
          <w:b/>
          <w:sz w:val="16"/>
          <w:szCs w:val="16"/>
          <w:lang w:val="en-US"/>
        </w:rPr>
      </w:pPr>
      <w:r>
        <w:rPr>
          <w:rFonts w:ascii="Times New Roman" w:hAnsi="Times New Roman" w:cs="Times New Roman"/>
          <w:b/>
          <w:sz w:val="16"/>
          <w:szCs w:val="16"/>
          <w:lang w:val="sr-Cyrl-CS"/>
        </w:rPr>
        <w:t xml:space="preserve">Чл. 93 одлуке о грађеиснком земљишту Општине Врњачка Бања ( Сл. Лист Општине Врњачка Бања број 72/20, 4/21, 14/21 ) је прописано да  се прибављање неизграђеног грађевиснког земљишта у јавну својину Општине за потребе уређења површина јавне намене , може се , осим у поступку прописаном законом којим се уређује експропријација, спровести и споразумом са ласником грађевинског земљишта непосредном погодбом по тржишним условима . Иницијативу за покретање поступка даје организациона јединица Општинске управе надлежна за </w:t>
      </w:r>
      <w:r w:rsidR="00B2593B">
        <w:rPr>
          <w:rFonts w:ascii="Times New Roman" w:hAnsi="Times New Roman" w:cs="Times New Roman"/>
          <w:b/>
          <w:sz w:val="16"/>
          <w:szCs w:val="16"/>
          <w:lang w:val="sr-Cyrl-CS"/>
        </w:rPr>
        <w:t xml:space="preserve">инвестиције односно уређење грађевинског земљишта преко организационе јединице Општинске управе надлежне за имовинско-правне послове. Поступак утврђивања основаности прибављања предметног грађевиснког земљишта , припрему предлога свих аката и уговора , укључујући и утврђивање тржишне вредности предметног земљишта и прибављање мишљења Општинског правобранилаштва на нацрт Уговора о прибављању врши организаона јединица Општинске управе надлежна за имовинско правне послове . </w:t>
      </w:r>
    </w:p>
    <w:p w:rsidR="00E87BA7" w:rsidRDefault="00E87BA7" w:rsidP="00375A9B">
      <w:pPr>
        <w:pStyle w:val="Normal1"/>
        <w:spacing w:before="0" w:beforeAutospacing="0" w:after="0" w:afterAutospacing="0"/>
        <w:jc w:val="both"/>
        <w:rPr>
          <w:rFonts w:ascii="Times New Roman" w:hAnsi="Times New Roman" w:cs="Times New Roman"/>
          <w:b/>
          <w:sz w:val="16"/>
          <w:szCs w:val="16"/>
          <w:lang w:val="sr-Cyrl-RS"/>
        </w:rPr>
      </w:pPr>
      <w:r>
        <w:rPr>
          <w:rFonts w:ascii="Times New Roman" w:hAnsi="Times New Roman" w:cs="Times New Roman"/>
          <w:b/>
          <w:sz w:val="16"/>
          <w:szCs w:val="16"/>
          <w:lang w:val="sr-Cyrl-RS"/>
        </w:rPr>
        <w:t xml:space="preserve">Чл. 94 Одлуке о грађевиснком земљишту Општине Врњачка Бања ( Службени лист општине Врњачка Бања број 72/20, 4/21, 14/21)је прописано да „Под разменом грађевинског земљишта подразумева се отуђење грађеинског земљишта из јавне сојине , као и прибављање грађевинског земљипта у јавну својину Општине , па се одредбе ове Одлуке које се односе на поступак отуђења грађевинског земљишта, односно прибављања грађевинског земљиштау јавну својину Општине , сходно примењују и на поступак размене изграђеног и неизграђеног грађевинског земљишта . </w:t>
      </w:r>
    </w:p>
    <w:p w:rsidR="00E87BA7" w:rsidRPr="00E87BA7" w:rsidRDefault="00E87BA7" w:rsidP="00375A9B">
      <w:pPr>
        <w:pStyle w:val="Normal1"/>
        <w:spacing w:before="0" w:beforeAutospacing="0" w:after="0" w:afterAutospacing="0"/>
        <w:jc w:val="both"/>
        <w:rPr>
          <w:rFonts w:ascii="Times New Roman" w:hAnsi="Times New Roman" w:cs="Times New Roman"/>
          <w:b/>
          <w:sz w:val="16"/>
          <w:szCs w:val="16"/>
          <w:lang w:val="sr-Cyrl-RS"/>
        </w:rPr>
      </w:pPr>
      <w:r>
        <w:rPr>
          <w:rFonts w:ascii="Times New Roman" w:hAnsi="Times New Roman" w:cs="Times New Roman"/>
          <w:b/>
          <w:sz w:val="16"/>
          <w:szCs w:val="16"/>
          <w:lang w:val="sr-Cyrl-RS"/>
        </w:rPr>
        <w:t xml:space="preserve">Чл. 40 тачка 38 Статута општине Врњачка Бања ( Сл. Лист општине Врњачка Бања бр. 1/21-пречишћен текст) прописује да Скупштина општине „одлучује о прибаљању и отуђењу непокретности у својини Општине. </w:t>
      </w:r>
    </w:p>
    <w:p w:rsidR="00375A9B" w:rsidRPr="00DF0E61" w:rsidRDefault="00375A9B" w:rsidP="00375A9B">
      <w:pPr>
        <w:pStyle w:val="Default"/>
        <w:jc w:val="both"/>
        <w:rPr>
          <w:b/>
          <w:sz w:val="20"/>
          <w:szCs w:val="20"/>
        </w:rPr>
      </w:pPr>
      <w:r w:rsidRPr="00DF0E61">
        <w:rPr>
          <w:b/>
          <w:sz w:val="20"/>
          <w:szCs w:val="20"/>
        </w:rPr>
        <w:t xml:space="preserve">Члан 62 </w:t>
      </w:r>
      <w:r w:rsidRPr="00DF0E61">
        <w:rPr>
          <w:rFonts w:eastAsia="TimesNewRomanPSMT"/>
          <w:b/>
          <w:sz w:val="20"/>
          <w:szCs w:val="20"/>
        </w:rPr>
        <w:t>Одлуке о начину поступања са непокретностима које су у јавној својини Општине Врњачка Бања, односно на којима општина Врњачка Бања има посебна својинска овлашћења (''Сл.лист општине В</w:t>
      </w:r>
      <w:r>
        <w:rPr>
          <w:rFonts w:eastAsia="TimesNewRomanPSMT"/>
          <w:b/>
          <w:sz w:val="20"/>
          <w:szCs w:val="20"/>
        </w:rPr>
        <w:t>рњачка Бања'', бр.</w:t>
      </w:r>
      <w:r w:rsidRPr="00DF0E61">
        <w:rPr>
          <w:rFonts w:eastAsia="TimesNewRomanPSMT"/>
          <w:b/>
          <w:sz w:val="20"/>
          <w:szCs w:val="20"/>
        </w:rPr>
        <w:t xml:space="preserve"> </w:t>
      </w:r>
      <w:r>
        <w:rPr>
          <w:rFonts w:eastAsia="TimesNewRomanPSMT"/>
          <w:b/>
          <w:sz w:val="20"/>
          <w:szCs w:val="20"/>
          <w:lang w:val="sr-Cyrl-CS"/>
        </w:rPr>
        <w:t>2</w:t>
      </w:r>
      <w:r>
        <w:rPr>
          <w:rFonts w:eastAsia="TimesNewRomanPSMT"/>
          <w:b/>
          <w:sz w:val="20"/>
          <w:szCs w:val="20"/>
        </w:rPr>
        <w:t>8/1</w:t>
      </w:r>
      <w:r>
        <w:rPr>
          <w:rFonts w:eastAsia="TimesNewRomanPSMT"/>
          <w:b/>
          <w:sz w:val="20"/>
          <w:szCs w:val="20"/>
          <w:lang w:val="sr-Cyrl-CS"/>
        </w:rPr>
        <w:t>6- пречишћен текст и 19/17</w:t>
      </w:r>
      <w:r w:rsidRPr="00DF0E61">
        <w:rPr>
          <w:rFonts w:eastAsia="TimesNewRomanPSMT"/>
          <w:b/>
          <w:sz w:val="20"/>
          <w:szCs w:val="20"/>
        </w:rPr>
        <w:t>)</w:t>
      </w:r>
      <w:r w:rsidRPr="00DF0E61">
        <w:rPr>
          <w:rFonts w:eastAsia="TimesNewRomanPSMT"/>
          <w:b/>
          <w:sz w:val="20"/>
          <w:szCs w:val="20"/>
          <w:lang w:val="sr-Cyrl-CS"/>
        </w:rPr>
        <w:t>,</w:t>
      </w:r>
    </w:p>
    <w:p w:rsidR="00375A9B" w:rsidRPr="00DF0E61" w:rsidRDefault="00375A9B" w:rsidP="00375A9B">
      <w:pPr>
        <w:pStyle w:val="Default"/>
        <w:jc w:val="both"/>
        <w:rPr>
          <w:b/>
          <w:sz w:val="16"/>
          <w:szCs w:val="16"/>
        </w:rPr>
      </w:pPr>
      <w:r>
        <w:rPr>
          <w:sz w:val="22"/>
          <w:szCs w:val="22"/>
          <w:lang w:val="sr-Cyrl-CS"/>
        </w:rPr>
        <w:t>„</w:t>
      </w:r>
      <w:r w:rsidRPr="00DF0E61">
        <w:rPr>
          <w:b/>
          <w:sz w:val="16"/>
          <w:szCs w:val="16"/>
        </w:rPr>
        <w:t xml:space="preserve">Грађевинско земљиште се прибавља у јавну својину на начин и у поступку који је прописан Законом о јавној својини подзаконским актима донетим на основу тог закона и одредбама ове Одлуке које регулишу начин, поступак и надлежност органа локалне самоуправе за прибављање осталих непокретности у јавну својину </w:t>
      </w:r>
    </w:p>
    <w:p w:rsidR="00375A9B" w:rsidRPr="00DF0E61" w:rsidRDefault="00375A9B" w:rsidP="00375A9B">
      <w:pPr>
        <w:pStyle w:val="Default"/>
        <w:jc w:val="both"/>
        <w:rPr>
          <w:b/>
          <w:sz w:val="16"/>
          <w:szCs w:val="16"/>
        </w:rPr>
      </w:pPr>
      <w:r w:rsidRPr="00DF0E61">
        <w:rPr>
          <w:b/>
          <w:sz w:val="16"/>
          <w:szCs w:val="16"/>
        </w:rPr>
        <w:t xml:space="preserve">Неизграђено грађевинско земљиште може се прибавити у јавну својину за потребе уређења површина јавне намене споразумом са власником грађевинског земљишта а спроводи се по поступку који је прописан за прибављање грађевинског земљишта непосреном погодбом који је прописан законом, подзаконским актима и одредбама ове Одлуке које регулишу поступак и надлежност органа локалне самоуправе за прибављање осталих непокретности непосредном погодбом у јавну својину. </w:t>
      </w:r>
    </w:p>
    <w:p w:rsidR="00375A9B" w:rsidRPr="00DF0E61" w:rsidRDefault="00375A9B" w:rsidP="00375A9B">
      <w:pPr>
        <w:jc w:val="both"/>
        <w:rPr>
          <w:b/>
          <w:sz w:val="16"/>
          <w:szCs w:val="16"/>
          <w:lang w:val="sr-Cyrl-CS"/>
        </w:rPr>
      </w:pPr>
      <w:r w:rsidRPr="00DF0E61">
        <w:rPr>
          <w:b/>
          <w:sz w:val="16"/>
          <w:szCs w:val="16"/>
        </w:rPr>
        <w:t>Прибављањем</w:t>
      </w:r>
      <w:r w:rsidRPr="00DF0E61">
        <w:rPr>
          <w:b/>
          <w:sz w:val="16"/>
          <w:szCs w:val="16"/>
          <w:lang w:val="sr-Latn-CS"/>
        </w:rPr>
        <w:t xml:space="preserve"> </w:t>
      </w:r>
      <w:r w:rsidRPr="00DF0E61">
        <w:rPr>
          <w:b/>
          <w:sz w:val="16"/>
          <w:szCs w:val="16"/>
        </w:rPr>
        <w:t>грађевинског</w:t>
      </w:r>
      <w:r w:rsidRPr="00DF0E61">
        <w:rPr>
          <w:b/>
          <w:sz w:val="16"/>
          <w:szCs w:val="16"/>
          <w:lang w:val="sr-Latn-CS"/>
        </w:rPr>
        <w:t xml:space="preserve"> </w:t>
      </w:r>
      <w:r w:rsidRPr="00DF0E61">
        <w:rPr>
          <w:b/>
          <w:sz w:val="16"/>
          <w:szCs w:val="16"/>
        </w:rPr>
        <w:t>земљишта</w:t>
      </w:r>
      <w:r w:rsidRPr="00DF0E61">
        <w:rPr>
          <w:b/>
          <w:sz w:val="16"/>
          <w:szCs w:val="16"/>
          <w:lang w:val="sr-Latn-CS"/>
        </w:rPr>
        <w:t xml:space="preserve"> </w:t>
      </w:r>
      <w:r w:rsidRPr="00DF0E61">
        <w:rPr>
          <w:b/>
          <w:sz w:val="16"/>
          <w:szCs w:val="16"/>
        </w:rPr>
        <w:t>у</w:t>
      </w:r>
      <w:r w:rsidRPr="00DF0E61">
        <w:rPr>
          <w:b/>
          <w:sz w:val="16"/>
          <w:szCs w:val="16"/>
          <w:lang w:val="sr-Latn-CS"/>
        </w:rPr>
        <w:t xml:space="preserve"> </w:t>
      </w:r>
      <w:r w:rsidRPr="00DF0E61">
        <w:rPr>
          <w:b/>
          <w:sz w:val="16"/>
          <w:szCs w:val="16"/>
        </w:rPr>
        <w:t>јавну</w:t>
      </w:r>
      <w:r w:rsidRPr="00DF0E61">
        <w:rPr>
          <w:b/>
          <w:sz w:val="16"/>
          <w:szCs w:val="16"/>
          <w:lang w:val="sr-Latn-CS"/>
        </w:rPr>
        <w:t xml:space="preserve"> </w:t>
      </w:r>
      <w:r w:rsidRPr="00DF0E61">
        <w:rPr>
          <w:b/>
          <w:sz w:val="16"/>
          <w:szCs w:val="16"/>
        </w:rPr>
        <w:t>својину</w:t>
      </w:r>
      <w:r w:rsidRPr="00DF0E61">
        <w:rPr>
          <w:b/>
          <w:sz w:val="16"/>
          <w:szCs w:val="16"/>
          <w:lang w:val="sr-Latn-CS"/>
        </w:rPr>
        <w:t xml:space="preserve"> </w:t>
      </w:r>
      <w:r w:rsidRPr="00DF0E61">
        <w:rPr>
          <w:b/>
          <w:sz w:val="16"/>
          <w:szCs w:val="16"/>
        </w:rPr>
        <w:t>сматра</w:t>
      </w:r>
      <w:r w:rsidRPr="00DF0E61">
        <w:rPr>
          <w:b/>
          <w:sz w:val="16"/>
          <w:szCs w:val="16"/>
          <w:lang w:val="sr-Latn-CS"/>
        </w:rPr>
        <w:t xml:space="preserve"> </w:t>
      </w:r>
      <w:r w:rsidRPr="00DF0E61">
        <w:rPr>
          <w:b/>
          <w:sz w:val="16"/>
          <w:szCs w:val="16"/>
        </w:rPr>
        <w:t>се</w:t>
      </w:r>
      <w:r w:rsidRPr="00DF0E61">
        <w:rPr>
          <w:b/>
          <w:sz w:val="16"/>
          <w:szCs w:val="16"/>
          <w:lang w:val="sr-Latn-CS"/>
        </w:rPr>
        <w:t xml:space="preserve"> </w:t>
      </w:r>
      <w:r w:rsidRPr="00DF0E61">
        <w:rPr>
          <w:b/>
          <w:sz w:val="16"/>
          <w:szCs w:val="16"/>
        </w:rPr>
        <w:t>и</w:t>
      </w:r>
      <w:r w:rsidRPr="00DF0E61">
        <w:rPr>
          <w:b/>
          <w:sz w:val="16"/>
          <w:szCs w:val="16"/>
          <w:lang w:val="sr-Latn-CS"/>
        </w:rPr>
        <w:t xml:space="preserve"> </w:t>
      </w:r>
      <w:r w:rsidRPr="00DF0E61">
        <w:rPr>
          <w:b/>
          <w:sz w:val="16"/>
          <w:szCs w:val="16"/>
        </w:rPr>
        <w:t>размена</w:t>
      </w:r>
      <w:r w:rsidRPr="00DF0E61">
        <w:rPr>
          <w:b/>
          <w:sz w:val="16"/>
          <w:szCs w:val="16"/>
          <w:lang w:val="sr-Latn-CS"/>
        </w:rPr>
        <w:t xml:space="preserve"> </w:t>
      </w:r>
      <w:r w:rsidRPr="00DF0E61">
        <w:rPr>
          <w:b/>
          <w:sz w:val="16"/>
          <w:szCs w:val="16"/>
        </w:rPr>
        <w:t>непокретности</w:t>
      </w:r>
      <w:r w:rsidRPr="00DF0E61">
        <w:rPr>
          <w:b/>
          <w:sz w:val="16"/>
          <w:szCs w:val="16"/>
          <w:lang w:val="sr-Latn-CS"/>
        </w:rPr>
        <w:t xml:space="preserve"> </w:t>
      </w:r>
      <w:r w:rsidRPr="00DF0E61">
        <w:rPr>
          <w:b/>
          <w:sz w:val="16"/>
          <w:szCs w:val="16"/>
        </w:rPr>
        <w:t>и</w:t>
      </w:r>
      <w:r w:rsidRPr="00DF0E61">
        <w:rPr>
          <w:b/>
          <w:sz w:val="16"/>
          <w:szCs w:val="16"/>
          <w:lang w:val="sr-Latn-CS"/>
        </w:rPr>
        <w:t xml:space="preserve"> </w:t>
      </w:r>
      <w:r w:rsidRPr="00DF0E61">
        <w:rPr>
          <w:b/>
          <w:sz w:val="16"/>
          <w:szCs w:val="16"/>
        </w:rPr>
        <w:t>спроводи</w:t>
      </w:r>
      <w:r w:rsidRPr="00DF0E61">
        <w:rPr>
          <w:b/>
          <w:sz w:val="16"/>
          <w:szCs w:val="16"/>
          <w:lang w:val="sr-Latn-CS"/>
        </w:rPr>
        <w:t xml:space="preserve"> </w:t>
      </w:r>
      <w:r w:rsidRPr="00DF0E61">
        <w:rPr>
          <w:b/>
          <w:sz w:val="16"/>
          <w:szCs w:val="16"/>
        </w:rPr>
        <w:t>се</w:t>
      </w:r>
      <w:r w:rsidRPr="00DF0E61">
        <w:rPr>
          <w:b/>
          <w:sz w:val="16"/>
          <w:szCs w:val="16"/>
          <w:lang w:val="sr-Latn-CS"/>
        </w:rPr>
        <w:t xml:space="preserve"> </w:t>
      </w:r>
      <w:r w:rsidRPr="00DF0E61">
        <w:rPr>
          <w:b/>
          <w:sz w:val="16"/>
          <w:szCs w:val="16"/>
        </w:rPr>
        <w:t>по</w:t>
      </w:r>
      <w:r w:rsidRPr="00DF0E61">
        <w:rPr>
          <w:b/>
          <w:sz w:val="16"/>
          <w:szCs w:val="16"/>
          <w:lang w:val="sr-Latn-CS"/>
        </w:rPr>
        <w:t xml:space="preserve"> </w:t>
      </w:r>
      <w:r w:rsidRPr="00DF0E61">
        <w:rPr>
          <w:b/>
          <w:sz w:val="16"/>
          <w:szCs w:val="16"/>
        </w:rPr>
        <w:t>поступку</w:t>
      </w:r>
      <w:r w:rsidRPr="00DF0E61">
        <w:rPr>
          <w:b/>
          <w:sz w:val="16"/>
          <w:szCs w:val="16"/>
          <w:lang w:val="sr-Latn-CS"/>
        </w:rPr>
        <w:t xml:space="preserve"> </w:t>
      </w:r>
      <w:r w:rsidRPr="00DF0E61">
        <w:rPr>
          <w:b/>
          <w:sz w:val="16"/>
          <w:szCs w:val="16"/>
        </w:rPr>
        <w:t>који</w:t>
      </w:r>
      <w:r w:rsidRPr="00DF0E61">
        <w:rPr>
          <w:b/>
          <w:sz w:val="16"/>
          <w:szCs w:val="16"/>
          <w:lang w:val="sr-Latn-CS"/>
        </w:rPr>
        <w:t xml:space="preserve"> </w:t>
      </w:r>
      <w:r w:rsidRPr="00DF0E61">
        <w:rPr>
          <w:b/>
          <w:sz w:val="16"/>
          <w:szCs w:val="16"/>
        </w:rPr>
        <w:t>је</w:t>
      </w:r>
      <w:r w:rsidRPr="00DF0E61">
        <w:rPr>
          <w:b/>
          <w:sz w:val="16"/>
          <w:szCs w:val="16"/>
          <w:lang w:val="sr-Latn-CS"/>
        </w:rPr>
        <w:t xml:space="preserve"> </w:t>
      </w:r>
      <w:r w:rsidRPr="00DF0E61">
        <w:rPr>
          <w:b/>
          <w:sz w:val="16"/>
          <w:szCs w:val="16"/>
        </w:rPr>
        <w:t>прописан</w:t>
      </w:r>
      <w:r w:rsidRPr="00DF0E61">
        <w:rPr>
          <w:b/>
          <w:sz w:val="16"/>
          <w:szCs w:val="16"/>
          <w:lang w:val="sr-Latn-CS"/>
        </w:rPr>
        <w:t xml:space="preserve"> </w:t>
      </w:r>
      <w:r w:rsidRPr="00DF0E61">
        <w:rPr>
          <w:b/>
          <w:sz w:val="16"/>
          <w:szCs w:val="16"/>
        </w:rPr>
        <w:t>одредбама</w:t>
      </w:r>
      <w:r w:rsidRPr="00DF0E61">
        <w:rPr>
          <w:b/>
          <w:sz w:val="16"/>
          <w:szCs w:val="16"/>
          <w:lang w:val="sr-Latn-CS"/>
        </w:rPr>
        <w:t xml:space="preserve"> </w:t>
      </w:r>
      <w:r w:rsidRPr="00DF0E61">
        <w:rPr>
          <w:b/>
          <w:sz w:val="16"/>
          <w:szCs w:val="16"/>
        </w:rPr>
        <w:t>ове</w:t>
      </w:r>
      <w:r w:rsidRPr="00DF0E61">
        <w:rPr>
          <w:b/>
          <w:sz w:val="16"/>
          <w:szCs w:val="16"/>
          <w:lang w:val="sr-Latn-CS"/>
        </w:rPr>
        <w:t xml:space="preserve"> </w:t>
      </w:r>
      <w:r w:rsidRPr="00DF0E61">
        <w:rPr>
          <w:b/>
          <w:sz w:val="16"/>
          <w:szCs w:val="16"/>
        </w:rPr>
        <w:t>Одлуке</w:t>
      </w:r>
      <w:r w:rsidRPr="00DF0E61">
        <w:rPr>
          <w:b/>
          <w:sz w:val="16"/>
          <w:szCs w:val="16"/>
          <w:lang w:val="sr-Latn-CS"/>
        </w:rPr>
        <w:t xml:space="preserve"> </w:t>
      </w:r>
      <w:r w:rsidRPr="00DF0E61">
        <w:rPr>
          <w:b/>
          <w:sz w:val="16"/>
          <w:szCs w:val="16"/>
        </w:rPr>
        <w:t>које</w:t>
      </w:r>
      <w:r w:rsidRPr="00DF0E61">
        <w:rPr>
          <w:b/>
          <w:sz w:val="16"/>
          <w:szCs w:val="16"/>
          <w:lang w:val="sr-Latn-CS"/>
        </w:rPr>
        <w:t xml:space="preserve"> </w:t>
      </w:r>
      <w:r w:rsidRPr="00DF0E61">
        <w:rPr>
          <w:b/>
          <w:sz w:val="16"/>
          <w:szCs w:val="16"/>
        </w:rPr>
        <w:t>регулишу</w:t>
      </w:r>
      <w:r w:rsidRPr="00DF0E61">
        <w:rPr>
          <w:b/>
          <w:sz w:val="16"/>
          <w:szCs w:val="16"/>
          <w:lang w:val="sr-Latn-CS"/>
        </w:rPr>
        <w:t xml:space="preserve"> </w:t>
      </w:r>
      <w:r w:rsidRPr="00DF0E61">
        <w:rPr>
          <w:b/>
          <w:sz w:val="16"/>
          <w:szCs w:val="16"/>
        </w:rPr>
        <w:t>услове</w:t>
      </w:r>
      <w:r w:rsidRPr="00DF0E61">
        <w:rPr>
          <w:b/>
          <w:sz w:val="16"/>
          <w:szCs w:val="16"/>
          <w:lang w:val="sr-Latn-CS"/>
        </w:rPr>
        <w:t xml:space="preserve">, </w:t>
      </w:r>
      <w:r w:rsidRPr="00DF0E61">
        <w:rPr>
          <w:b/>
          <w:sz w:val="16"/>
          <w:szCs w:val="16"/>
        </w:rPr>
        <w:t>поступак</w:t>
      </w:r>
      <w:r w:rsidRPr="00DF0E61">
        <w:rPr>
          <w:b/>
          <w:sz w:val="16"/>
          <w:szCs w:val="16"/>
          <w:lang w:val="sr-Latn-CS"/>
        </w:rPr>
        <w:t xml:space="preserve"> </w:t>
      </w:r>
      <w:r w:rsidRPr="00DF0E61">
        <w:rPr>
          <w:b/>
          <w:sz w:val="16"/>
          <w:szCs w:val="16"/>
        </w:rPr>
        <w:t>и</w:t>
      </w:r>
      <w:r w:rsidRPr="00DF0E61">
        <w:rPr>
          <w:b/>
          <w:sz w:val="16"/>
          <w:szCs w:val="16"/>
          <w:lang w:val="sr-Latn-CS"/>
        </w:rPr>
        <w:t xml:space="preserve"> </w:t>
      </w:r>
      <w:r w:rsidRPr="00DF0E61">
        <w:rPr>
          <w:b/>
          <w:sz w:val="16"/>
          <w:szCs w:val="16"/>
        </w:rPr>
        <w:t>надлежност</w:t>
      </w:r>
      <w:r w:rsidRPr="00DF0E61">
        <w:rPr>
          <w:b/>
          <w:sz w:val="16"/>
          <w:szCs w:val="16"/>
          <w:lang w:val="sr-Latn-CS"/>
        </w:rPr>
        <w:t xml:space="preserve"> </w:t>
      </w:r>
      <w:r w:rsidRPr="00DF0E61">
        <w:rPr>
          <w:b/>
          <w:sz w:val="16"/>
          <w:szCs w:val="16"/>
        </w:rPr>
        <w:t>органа</w:t>
      </w:r>
      <w:r w:rsidRPr="00DF0E61">
        <w:rPr>
          <w:b/>
          <w:sz w:val="16"/>
          <w:szCs w:val="16"/>
          <w:lang w:val="sr-Latn-CS"/>
        </w:rPr>
        <w:t xml:space="preserve"> </w:t>
      </w:r>
      <w:r w:rsidRPr="00DF0E61">
        <w:rPr>
          <w:b/>
          <w:sz w:val="16"/>
          <w:szCs w:val="16"/>
        </w:rPr>
        <w:t>локалне</w:t>
      </w:r>
      <w:r w:rsidRPr="00DF0E61">
        <w:rPr>
          <w:b/>
          <w:sz w:val="16"/>
          <w:szCs w:val="16"/>
          <w:lang w:val="sr-Latn-CS"/>
        </w:rPr>
        <w:t xml:space="preserve"> </w:t>
      </w:r>
      <w:r w:rsidRPr="00DF0E61">
        <w:rPr>
          <w:b/>
          <w:sz w:val="16"/>
          <w:szCs w:val="16"/>
        </w:rPr>
        <w:t>самоуправе</w:t>
      </w:r>
      <w:r w:rsidRPr="00DF0E61">
        <w:rPr>
          <w:b/>
          <w:sz w:val="16"/>
          <w:szCs w:val="16"/>
          <w:lang w:val="sr-Latn-CS"/>
        </w:rPr>
        <w:t xml:space="preserve"> </w:t>
      </w:r>
      <w:r w:rsidRPr="00DF0E61">
        <w:rPr>
          <w:b/>
          <w:sz w:val="16"/>
          <w:szCs w:val="16"/>
        </w:rPr>
        <w:t>за</w:t>
      </w:r>
      <w:r w:rsidRPr="00DF0E61">
        <w:rPr>
          <w:b/>
          <w:sz w:val="16"/>
          <w:szCs w:val="16"/>
          <w:lang w:val="sr-Latn-CS"/>
        </w:rPr>
        <w:t xml:space="preserve"> </w:t>
      </w:r>
      <w:r w:rsidRPr="00DF0E61">
        <w:rPr>
          <w:b/>
          <w:sz w:val="16"/>
          <w:szCs w:val="16"/>
        </w:rPr>
        <w:t>прибављање</w:t>
      </w:r>
      <w:r w:rsidRPr="00DF0E61">
        <w:rPr>
          <w:b/>
          <w:sz w:val="16"/>
          <w:szCs w:val="16"/>
          <w:lang w:val="sr-Latn-CS"/>
        </w:rPr>
        <w:t xml:space="preserve"> </w:t>
      </w:r>
      <w:r w:rsidRPr="00DF0E61">
        <w:rPr>
          <w:b/>
          <w:sz w:val="16"/>
          <w:szCs w:val="16"/>
        </w:rPr>
        <w:t>осталих</w:t>
      </w:r>
      <w:r w:rsidRPr="00DF0E61">
        <w:rPr>
          <w:b/>
          <w:sz w:val="16"/>
          <w:szCs w:val="16"/>
          <w:lang w:val="sr-Latn-CS"/>
        </w:rPr>
        <w:t xml:space="preserve"> </w:t>
      </w:r>
      <w:r w:rsidRPr="00DF0E61">
        <w:rPr>
          <w:b/>
          <w:sz w:val="16"/>
          <w:szCs w:val="16"/>
        </w:rPr>
        <w:t>непокретности</w:t>
      </w:r>
      <w:r w:rsidRPr="00DF0E61">
        <w:rPr>
          <w:b/>
          <w:sz w:val="16"/>
          <w:szCs w:val="16"/>
          <w:lang w:val="sr-Latn-CS"/>
        </w:rPr>
        <w:t xml:space="preserve"> </w:t>
      </w:r>
      <w:r w:rsidRPr="00DF0E61">
        <w:rPr>
          <w:b/>
          <w:sz w:val="16"/>
          <w:szCs w:val="16"/>
        </w:rPr>
        <w:t>у</w:t>
      </w:r>
      <w:r w:rsidRPr="00DF0E61">
        <w:rPr>
          <w:b/>
          <w:sz w:val="16"/>
          <w:szCs w:val="16"/>
          <w:lang w:val="sr-Latn-CS"/>
        </w:rPr>
        <w:t xml:space="preserve"> </w:t>
      </w:r>
      <w:r w:rsidRPr="00DF0E61">
        <w:rPr>
          <w:b/>
          <w:sz w:val="16"/>
          <w:szCs w:val="16"/>
        </w:rPr>
        <w:t>јавну</w:t>
      </w:r>
      <w:r w:rsidRPr="00DF0E61">
        <w:rPr>
          <w:b/>
          <w:sz w:val="16"/>
          <w:szCs w:val="16"/>
          <w:lang w:val="sr-Latn-CS"/>
        </w:rPr>
        <w:t xml:space="preserve"> </w:t>
      </w:r>
      <w:r w:rsidRPr="00DF0E61">
        <w:rPr>
          <w:b/>
          <w:sz w:val="16"/>
          <w:szCs w:val="16"/>
        </w:rPr>
        <w:t>својину</w:t>
      </w:r>
      <w:r w:rsidRPr="00DF0E61">
        <w:rPr>
          <w:b/>
          <w:sz w:val="16"/>
          <w:szCs w:val="16"/>
          <w:lang w:val="sr-Latn-CS"/>
        </w:rPr>
        <w:t xml:space="preserve"> </w:t>
      </w:r>
      <w:r w:rsidRPr="00DF0E61">
        <w:rPr>
          <w:b/>
          <w:sz w:val="16"/>
          <w:szCs w:val="16"/>
        </w:rPr>
        <w:t>путем</w:t>
      </w:r>
      <w:r w:rsidRPr="00DF0E61">
        <w:rPr>
          <w:b/>
          <w:sz w:val="16"/>
          <w:szCs w:val="16"/>
          <w:lang w:val="sr-Latn-CS"/>
        </w:rPr>
        <w:t xml:space="preserve"> </w:t>
      </w:r>
      <w:r w:rsidRPr="00DF0E61">
        <w:rPr>
          <w:b/>
          <w:sz w:val="16"/>
          <w:szCs w:val="16"/>
        </w:rPr>
        <w:t>размене</w:t>
      </w:r>
      <w:r>
        <w:rPr>
          <w:b/>
          <w:sz w:val="16"/>
          <w:szCs w:val="16"/>
          <w:lang w:val="sr-Cyrl-CS"/>
        </w:rPr>
        <w:t>“</w:t>
      </w:r>
      <w:r w:rsidRPr="00DF0E61">
        <w:rPr>
          <w:b/>
          <w:sz w:val="16"/>
          <w:szCs w:val="16"/>
          <w:lang w:val="sr-Latn-CS"/>
        </w:rPr>
        <w:t>.</w:t>
      </w:r>
    </w:p>
    <w:p w:rsidR="00375A9B" w:rsidRPr="00A93E11" w:rsidRDefault="00AA15AF" w:rsidP="00375A9B">
      <w:pPr>
        <w:spacing w:after="0" w:line="240" w:lineRule="auto"/>
        <w:jc w:val="both"/>
        <w:rPr>
          <w:rFonts w:ascii="Times New Roman" w:hAnsi="Times New Roman" w:cs="Times New Roman"/>
          <w:b/>
          <w:sz w:val="16"/>
          <w:szCs w:val="16"/>
          <w:lang w:val="sr-Cyrl-CS"/>
        </w:rPr>
      </w:pPr>
      <w:r>
        <w:rPr>
          <w:rFonts w:ascii="Times New Roman" w:eastAsia="TimesNewRomanPSMT" w:hAnsi="Times New Roman" w:cs="Times New Roman"/>
          <w:b/>
          <w:sz w:val="20"/>
          <w:szCs w:val="20"/>
          <w:lang w:val="sr-Latn-CS"/>
        </w:rPr>
        <w:t>чл.</w:t>
      </w:r>
      <w:r>
        <w:rPr>
          <w:rFonts w:ascii="Times New Roman" w:eastAsia="TimesNewRomanPSMT" w:hAnsi="Times New Roman" w:cs="Times New Roman"/>
          <w:b/>
          <w:sz w:val="20"/>
          <w:szCs w:val="20"/>
        </w:rPr>
        <w:t>40</w:t>
      </w:r>
      <w:r w:rsidR="00375A9B" w:rsidRPr="00A93E11">
        <w:rPr>
          <w:rFonts w:ascii="Times New Roman" w:eastAsia="TimesNewRomanPSMT" w:hAnsi="Times New Roman" w:cs="Times New Roman"/>
          <w:b/>
          <w:sz w:val="20"/>
          <w:szCs w:val="20"/>
          <w:lang w:val="sr-Latn-CS"/>
        </w:rPr>
        <w:t>. Статута општине</w:t>
      </w:r>
      <w:r w:rsidR="00375A9B" w:rsidRPr="00A93E11">
        <w:rPr>
          <w:rFonts w:ascii="Times New Roman" w:eastAsia="TimesNewRomanPSMT" w:hAnsi="Times New Roman" w:cs="Times New Roman"/>
          <w:b/>
          <w:sz w:val="20"/>
          <w:szCs w:val="20"/>
          <w:lang w:val="sr-Cyrl-CS"/>
        </w:rPr>
        <w:t xml:space="preserve"> </w:t>
      </w:r>
      <w:r w:rsidR="00375A9B" w:rsidRPr="00A93E11">
        <w:rPr>
          <w:rFonts w:ascii="Times New Roman" w:eastAsia="TimesNewRomanPSMT" w:hAnsi="Times New Roman" w:cs="Times New Roman"/>
          <w:b/>
          <w:sz w:val="20"/>
          <w:szCs w:val="20"/>
          <w:lang w:val="sr-Latn-CS"/>
        </w:rPr>
        <w:t>Врњачка Бања</w:t>
      </w:r>
      <w:r w:rsidR="00375A9B" w:rsidRPr="00A93E11">
        <w:rPr>
          <w:rFonts w:ascii="Times New Roman" w:eastAsia="TimesNewRomanPSMT" w:hAnsi="Times New Roman" w:cs="Times New Roman"/>
          <w:sz w:val="20"/>
          <w:szCs w:val="20"/>
          <w:lang w:val="sr-Latn-CS"/>
        </w:rPr>
        <w:t xml:space="preserve"> </w:t>
      </w:r>
      <w:r w:rsidR="00375A9B" w:rsidRPr="00A93E11">
        <w:rPr>
          <w:rFonts w:ascii="Times New Roman" w:eastAsia="TimesNewRomanPSMT" w:hAnsi="Times New Roman" w:cs="Times New Roman"/>
          <w:b/>
          <w:sz w:val="16"/>
          <w:szCs w:val="16"/>
          <w:lang w:val="sr-Latn-CS"/>
        </w:rPr>
        <w:t>(''Сл. лист општине Врњачка</w:t>
      </w:r>
      <w:r w:rsidR="00375A9B" w:rsidRPr="00A93E11">
        <w:rPr>
          <w:rFonts w:ascii="Times New Roman" w:eastAsia="TimesNewRomanPSMT" w:hAnsi="Times New Roman" w:cs="Times New Roman"/>
          <w:b/>
          <w:sz w:val="16"/>
          <w:szCs w:val="16"/>
          <w:lang w:val="sr-Cyrl-CS"/>
        </w:rPr>
        <w:t xml:space="preserve"> </w:t>
      </w:r>
      <w:r w:rsidR="00375A9B" w:rsidRPr="00A93E11">
        <w:rPr>
          <w:rFonts w:ascii="Times New Roman" w:eastAsia="TimesNewRomanPSMT" w:hAnsi="Times New Roman" w:cs="Times New Roman"/>
          <w:b/>
          <w:sz w:val="16"/>
          <w:szCs w:val="16"/>
          <w:lang w:val="sr-Latn-CS"/>
        </w:rPr>
        <w:t>Бања'', бр.</w:t>
      </w:r>
      <w:r w:rsidR="00375A9B" w:rsidRPr="00A93E11">
        <w:rPr>
          <w:rFonts w:ascii="Times New Roman" w:eastAsia="TimesNewRomanPSMT" w:hAnsi="Times New Roman" w:cs="Times New Roman"/>
          <w:b/>
          <w:sz w:val="16"/>
          <w:szCs w:val="16"/>
          <w:lang w:val="sr-Cyrl-CS"/>
        </w:rPr>
        <w:t>2</w:t>
      </w:r>
      <w:r w:rsidR="00375A9B" w:rsidRPr="00A93E11">
        <w:rPr>
          <w:rFonts w:ascii="Times New Roman" w:eastAsia="TimesNewRomanPSMT" w:hAnsi="Times New Roman" w:cs="Times New Roman"/>
          <w:b/>
          <w:sz w:val="16"/>
          <w:szCs w:val="16"/>
          <w:lang w:val="sr-Latn-CS"/>
        </w:rPr>
        <w:t>3/1</w:t>
      </w:r>
      <w:r w:rsidR="00375A9B" w:rsidRPr="00A93E11">
        <w:rPr>
          <w:rFonts w:ascii="Times New Roman" w:eastAsia="TimesNewRomanPSMT" w:hAnsi="Times New Roman" w:cs="Times New Roman"/>
          <w:b/>
          <w:sz w:val="16"/>
          <w:szCs w:val="16"/>
          <w:lang w:val="sr-Cyrl-CS"/>
        </w:rPr>
        <w:t>6</w:t>
      </w:r>
      <w:r w:rsidR="00375A9B" w:rsidRPr="00A93E11">
        <w:rPr>
          <w:rFonts w:ascii="Times New Roman" w:eastAsia="TimesNewRomanPSMT" w:hAnsi="Times New Roman" w:cs="Times New Roman"/>
          <w:b/>
          <w:sz w:val="16"/>
          <w:szCs w:val="16"/>
          <w:lang w:val="sr-Latn-CS"/>
        </w:rPr>
        <w:t>-пречишћен текст</w:t>
      </w:r>
      <w:r w:rsidR="00375A9B" w:rsidRPr="00A93E11">
        <w:rPr>
          <w:rFonts w:ascii="Times New Roman" w:eastAsia="TimesNewRomanPSMT" w:hAnsi="Times New Roman" w:cs="Times New Roman"/>
          <w:b/>
          <w:sz w:val="16"/>
          <w:szCs w:val="16"/>
          <w:lang w:val="sr-Cyrl-CS"/>
        </w:rPr>
        <w:t xml:space="preserve">) прописује надлежност Скупштине за одлучивање о отуђењу </w:t>
      </w:r>
      <w:r w:rsidR="00375A9B" w:rsidRPr="00A93E11">
        <w:rPr>
          <w:rFonts w:ascii="Times New Roman" w:hAnsi="Times New Roman" w:cs="Times New Roman"/>
          <w:b/>
          <w:sz w:val="16"/>
          <w:szCs w:val="16"/>
          <w:lang w:val="sr-Cyrl-CS"/>
        </w:rPr>
        <w:t>грађевинског</w:t>
      </w:r>
      <w:r w:rsidR="00375A9B" w:rsidRPr="00A93E11">
        <w:rPr>
          <w:rFonts w:ascii="Times New Roman" w:hAnsi="Times New Roman" w:cs="Times New Roman"/>
          <w:b/>
          <w:sz w:val="16"/>
          <w:szCs w:val="16"/>
          <w:lang w:val="sr-Latn-CS"/>
        </w:rPr>
        <w:t xml:space="preserve"> </w:t>
      </w:r>
      <w:r w:rsidR="00375A9B" w:rsidRPr="00A93E11">
        <w:rPr>
          <w:rFonts w:ascii="Times New Roman" w:hAnsi="Times New Roman" w:cs="Times New Roman"/>
          <w:b/>
          <w:sz w:val="16"/>
          <w:szCs w:val="16"/>
          <w:lang w:val="sr-Cyrl-CS"/>
        </w:rPr>
        <w:t>земљишта из јавне својине општине.</w:t>
      </w:r>
    </w:p>
    <w:p w:rsidR="00375A9B" w:rsidRPr="00A93E11" w:rsidRDefault="00375A9B" w:rsidP="00375A9B">
      <w:pPr>
        <w:spacing w:after="0" w:line="240" w:lineRule="auto"/>
        <w:jc w:val="both"/>
        <w:rPr>
          <w:rFonts w:ascii="Times New Roman" w:hAnsi="Times New Roman" w:cs="Times New Roman"/>
          <w:sz w:val="20"/>
          <w:szCs w:val="20"/>
          <w:lang w:val="sr-Cyrl-CS"/>
        </w:rPr>
      </w:pPr>
    </w:p>
    <w:p w:rsidR="00375A9B" w:rsidRPr="00A93E11" w:rsidRDefault="00375A9B" w:rsidP="00375A9B">
      <w:pPr>
        <w:spacing w:after="0" w:line="240" w:lineRule="auto"/>
        <w:jc w:val="both"/>
        <w:rPr>
          <w:rFonts w:ascii="Times New Roman" w:hAnsi="Times New Roman" w:cs="Times New Roman"/>
          <w:sz w:val="20"/>
          <w:szCs w:val="20"/>
          <w:lang w:val="sr-Cyrl-CS"/>
        </w:rPr>
      </w:pPr>
      <w:r w:rsidRPr="00A93E11">
        <w:rPr>
          <w:rFonts w:ascii="Times New Roman" w:hAnsi="Times New Roman" w:cs="Times New Roman"/>
          <w:b/>
          <w:sz w:val="20"/>
          <w:szCs w:val="20"/>
          <w:lang w:val="sr-Cyrl-CS"/>
        </w:rPr>
        <w:t>РАЗЛОЗИ и ОБЈАШЊЕЊА</w:t>
      </w:r>
      <w:r w:rsidRPr="00A93E11">
        <w:rPr>
          <w:rFonts w:ascii="Times New Roman" w:hAnsi="Times New Roman" w:cs="Times New Roman"/>
          <w:sz w:val="20"/>
          <w:szCs w:val="20"/>
          <w:lang w:val="sr-Cyrl-CS"/>
        </w:rPr>
        <w:t xml:space="preserve">: </w:t>
      </w:r>
    </w:p>
    <w:p w:rsidR="009D58F8" w:rsidRDefault="009D58F8" w:rsidP="009D58F8">
      <w:pPr>
        <w:pStyle w:val="Title"/>
        <w:ind w:right="-289"/>
        <w:jc w:val="both"/>
        <w:rPr>
          <w:rFonts w:ascii="Times New Roman" w:eastAsia="TimesNewRomanPSMT" w:hAnsi="Times New Roman"/>
          <w:b/>
          <w:sz w:val="20"/>
          <w:lang w:val="sr-Cyrl-CS"/>
        </w:rPr>
      </w:pPr>
    </w:p>
    <w:p w:rsidR="009D58F8" w:rsidRDefault="009D58F8" w:rsidP="009D58F8">
      <w:pPr>
        <w:pStyle w:val="Title"/>
        <w:ind w:right="-289"/>
        <w:jc w:val="both"/>
        <w:rPr>
          <w:rFonts w:ascii="Times New Roman" w:eastAsia="TimesNewRomanPSMT" w:hAnsi="Times New Roman"/>
          <w:b/>
          <w:sz w:val="20"/>
          <w:lang w:val="sr-Cyrl-CS"/>
        </w:rPr>
      </w:pPr>
    </w:p>
    <w:p w:rsidR="00A20CD5" w:rsidRDefault="009D58F8" w:rsidP="00A20CD5">
      <w:pPr>
        <w:pStyle w:val="Title"/>
        <w:numPr>
          <w:ilvl w:val="0"/>
          <w:numId w:val="1"/>
        </w:numPr>
        <w:ind w:right="-289"/>
        <w:jc w:val="both"/>
        <w:rPr>
          <w:rFonts w:ascii="Times New Roman" w:hAnsi="Times New Roman"/>
          <w:sz w:val="20"/>
          <w:lang w:val="sr-Cyrl-RS"/>
        </w:rPr>
      </w:pPr>
      <w:r>
        <w:rPr>
          <w:rFonts w:ascii="Times New Roman" w:hAnsi="Times New Roman"/>
          <w:sz w:val="20"/>
          <w:lang w:val="sr-Cyrl-RS"/>
        </w:rPr>
        <w:t>Црквена оп</w:t>
      </w:r>
      <w:r w:rsidR="007D3D93">
        <w:rPr>
          <w:rFonts w:ascii="Times New Roman" w:hAnsi="Times New Roman"/>
          <w:sz w:val="20"/>
          <w:lang w:val="sr-Cyrl-RS"/>
        </w:rPr>
        <w:t>штина Врњачка Бања обратила се П</w:t>
      </w:r>
      <w:r>
        <w:rPr>
          <w:rFonts w:ascii="Times New Roman" w:hAnsi="Times New Roman"/>
          <w:sz w:val="20"/>
          <w:lang w:val="sr-Cyrl-RS"/>
        </w:rPr>
        <w:t>редседнику општине Врњачка Бања молбом бр. 46-109/21, а која је прослеђена надлежној организационој јединици-Одсеку за урбанизам, ек</w:t>
      </w:r>
      <w:r w:rsidR="00A32D57">
        <w:rPr>
          <w:rFonts w:ascii="Times New Roman" w:hAnsi="Times New Roman"/>
          <w:sz w:val="20"/>
          <w:lang w:val="sr-Cyrl-RS"/>
        </w:rPr>
        <w:t>олошке, имовинско-правне и стам</w:t>
      </w:r>
      <w:r>
        <w:rPr>
          <w:rFonts w:ascii="Times New Roman" w:hAnsi="Times New Roman"/>
          <w:sz w:val="20"/>
          <w:lang w:val="sr-Cyrl-RS"/>
        </w:rPr>
        <w:t>бене послове дана 16.11.2021 год ради решавања текућих имовинских спорова. У својој молби Часлав Јовановић , протојереј, стареш</w:t>
      </w:r>
      <w:r w:rsidR="00A20CD5">
        <w:rPr>
          <w:rFonts w:ascii="Times New Roman" w:hAnsi="Times New Roman"/>
          <w:sz w:val="20"/>
          <w:lang w:val="sr-Cyrl-RS"/>
        </w:rPr>
        <w:t>и</w:t>
      </w:r>
      <w:r>
        <w:rPr>
          <w:rFonts w:ascii="Times New Roman" w:hAnsi="Times New Roman"/>
          <w:sz w:val="20"/>
          <w:lang w:val="sr-Cyrl-RS"/>
        </w:rPr>
        <w:t>на храма истиче да је : у минулом периоду на земљишту које је у својини цркве Рођења Пресвете Богородице изграђен пут који се протеже од гимназије према „Бисерима“ са паркингом за које црква није добила никакву надокнаду, степениште које води из правца хотела „Тодор</w:t>
      </w:r>
      <w:r w:rsidR="007D3D93">
        <w:rPr>
          <w:rFonts w:ascii="Times New Roman" w:hAnsi="Times New Roman"/>
          <w:sz w:val="20"/>
          <w:lang w:val="sr-Cyrl-RS"/>
        </w:rPr>
        <w:t xml:space="preserve"> </w:t>
      </w:r>
      <w:r>
        <w:rPr>
          <w:rFonts w:ascii="Times New Roman" w:hAnsi="Times New Roman"/>
          <w:sz w:val="20"/>
          <w:lang w:val="sr-Cyrl-RS"/>
        </w:rPr>
        <w:t>“поред виле „Јеле“ до храма узето је без икакве надокнаде, две стазе од пијаце до ученичког дома , по</w:t>
      </w:r>
      <w:r w:rsidR="007D3D93">
        <w:rPr>
          <w:rFonts w:ascii="Times New Roman" w:hAnsi="Times New Roman"/>
          <w:sz w:val="20"/>
          <w:lang w:val="sr-Cyrl-RS"/>
        </w:rPr>
        <w:t>в</w:t>
      </w:r>
      <w:r>
        <w:rPr>
          <w:rFonts w:ascii="Times New Roman" w:hAnsi="Times New Roman"/>
          <w:sz w:val="20"/>
          <w:lang w:val="sr-Cyrl-RS"/>
        </w:rPr>
        <w:t>ршине 11 ари такође, стаза која иде са јужне стране храма према „Цептеру“ по</w:t>
      </w:r>
      <w:r w:rsidR="00A20CD5">
        <w:rPr>
          <w:rFonts w:ascii="Times New Roman" w:hAnsi="Times New Roman"/>
          <w:sz w:val="20"/>
          <w:lang w:val="sr-Cyrl-RS"/>
        </w:rPr>
        <w:t>в</w:t>
      </w:r>
      <w:r>
        <w:rPr>
          <w:rFonts w:ascii="Times New Roman" w:hAnsi="Times New Roman"/>
          <w:sz w:val="20"/>
          <w:lang w:val="sr-Cyrl-RS"/>
        </w:rPr>
        <w:t>ршине 12ари</w:t>
      </w:r>
      <w:r w:rsidR="00A20CD5">
        <w:rPr>
          <w:rFonts w:ascii="Times New Roman" w:hAnsi="Times New Roman"/>
          <w:sz w:val="20"/>
          <w:lang w:val="sr-Cyrl-RS"/>
        </w:rPr>
        <w:t xml:space="preserve">. </w:t>
      </w:r>
    </w:p>
    <w:p w:rsidR="00375A9B" w:rsidRDefault="00A20CD5" w:rsidP="00A20CD5">
      <w:pPr>
        <w:pStyle w:val="Title"/>
        <w:numPr>
          <w:ilvl w:val="0"/>
          <w:numId w:val="1"/>
        </w:numPr>
        <w:ind w:right="-289"/>
        <w:jc w:val="both"/>
        <w:rPr>
          <w:rFonts w:ascii="Times New Roman" w:hAnsi="Times New Roman"/>
          <w:sz w:val="20"/>
          <w:lang w:val="sr-Cyrl-RS"/>
        </w:rPr>
      </w:pPr>
      <w:r>
        <w:rPr>
          <w:rFonts w:ascii="Times New Roman" w:hAnsi="Times New Roman"/>
          <w:sz w:val="20"/>
          <w:lang w:val="sr-Cyrl-RS"/>
        </w:rPr>
        <w:t xml:space="preserve">Одлуком о покретању поступка о прибављању и отуђењу земљишта путем размене ( „Службени лист општине Врњачка Бања бр. 52/21 ) је прописано да ће се поступак прибављања и отуђења путем размене извршити по спроведеном поступку </w:t>
      </w:r>
      <w:r w:rsidR="001830C8">
        <w:rPr>
          <w:rFonts w:ascii="Times New Roman" w:hAnsi="Times New Roman"/>
          <w:sz w:val="20"/>
          <w:lang w:val="sr-Cyrl-RS"/>
        </w:rPr>
        <w:t xml:space="preserve">непосредне погодбе од стране Комисије за грађевинско земљиште општине Врњачка Бања и Комисије за спровођење поступка прибављања , располагања , управљања и коришћења ствари у јавној својини Општине Врњачка Бања а према процени Пореске управе, Регионални центар Крагујевац, Филијала Врњачка Бања. </w:t>
      </w:r>
    </w:p>
    <w:p w:rsidR="001830C8" w:rsidRDefault="004475AC" w:rsidP="007D3D93">
      <w:pPr>
        <w:pStyle w:val="Title"/>
        <w:ind w:right="-289"/>
        <w:jc w:val="both"/>
        <w:rPr>
          <w:rFonts w:ascii="Times New Roman" w:hAnsi="Times New Roman"/>
          <w:sz w:val="20"/>
          <w:lang w:val="sr-Cyrl-RS"/>
        </w:rPr>
      </w:pPr>
      <w:r>
        <w:rPr>
          <w:rFonts w:ascii="Times New Roman" w:hAnsi="Times New Roman"/>
          <w:sz w:val="20"/>
          <w:lang w:val="sr-Cyrl-RS"/>
        </w:rPr>
        <w:t>Након поднетог захтева Црквене Општине Врњачка Бања, Одсек је по службеној дужности прибавио процену тржишне вредности предметних непокретности које се размењују ради уређења површине јавне намене , а на основу Записника Министарства финансија, Група за контролу издвојених активности малих локација Врњачка Бања број 115-464-08-00</w:t>
      </w:r>
      <w:r w:rsidR="00A32D57">
        <w:rPr>
          <w:rFonts w:ascii="Times New Roman" w:hAnsi="Times New Roman"/>
          <w:sz w:val="20"/>
          <w:lang w:val="sr-Cyrl-RS"/>
        </w:rPr>
        <w:t>104/2021 од дана 13.12.2021 год, Уверење Службе за урбанизам, еколошке и имовинско правне послове .</w:t>
      </w:r>
      <w:r>
        <w:rPr>
          <w:rFonts w:ascii="Times New Roman" w:hAnsi="Times New Roman"/>
          <w:sz w:val="20"/>
          <w:lang w:val="sr-Cyrl-RS"/>
        </w:rPr>
        <w:t xml:space="preserve"> </w:t>
      </w:r>
      <w:r w:rsidR="00A32D57">
        <w:rPr>
          <w:rFonts w:ascii="Times New Roman" w:hAnsi="Times New Roman"/>
          <w:sz w:val="20"/>
          <w:lang w:val="sr-Cyrl-RS"/>
        </w:rPr>
        <w:t xml:space="preserve">На Записнику пред Одсеком за урбанизам, еколошке и имовинско правне послове подносилац захтева је изјавио да не тражи никакву накнаду од Општине на име разлике у површинама процењене тржишне вредности непокретности. </w:t>
      </w:r>
    </w:p>
    <w:p w:rsidR="001830C8" w:rsidRPr="009D58F8" w:rsidRDefault="007D3D93" w:rsidP="001830C8">
      <w:pPr>
        <w:pStyle w:val="Title"/>
        <w:ind w:left="360" w:right="-289"/>
        <w:jc w:val="both"/>
        <w:rPr>
          <w:rFonts w:ascii="Times New Roman" w:hAnsi="Times New Roman"/>
          <w:sz w:val="20"/>
          <w:lang w:val="sr-Cyrl-RS"/>
        </w:rPr>
      </w:pPr>
      <w:r>
        <w:rPr>
          <w:rFonts w:ascii="Times New Roman" w:hAnsi="Times New Roman"/>
          <w:sz w:val="20"/>
          <w:lang w:val="sr-Cyrl-RS"/>
        </w:rPr>
        <w:lastRenderedPageBreak/>
        <w:t xml:space="preserve">            </w:t>
      </w:r>
      <w:r w:rsidR="001830C8">
        <w:rPr>
          <w:rFonts w:ascii="Times New Roman" w:hAnsi="Times New Roman"/>
          <w:sz w:val="20"/>
          <w:lang w:val="sr-Cyrl-RS"/>
        </w:rPr>
        <w:t xml:space="preserve">Имајући у виду да је Планом генералне регулације Врњачка Бања планирано да на „Цркеном брду „одређени делови непокретности које су у власништву Црквене општине Врњачка Бања добију статус површине јавне намене у смислу Закона о планирању и изградњи , </w:t>
      </w:r>
      <w:r>
        <w:rPr>
          <w:rFonts w:ascii="Times New Roman" w:hAnsi="Times New Roman"/>
          <w:sz w:val="20"/>
          <w:lang w:val="sr-Cyrl-RS"/>
        </w:rPr>
        <w:t xml:space="preserve">сходно напред цитираним законским одредбама одлучено је као напред наведено. </w:t>
      </w:r>
    </w:p>
    <w:p w:rsidR="009D58F8" w:rsidRPr="009D58F8" w:rsidRDefault="009D58F8" w:rsidP="009D58F8">
      <w:pPr>
        <w:pStyle w:val="Title"/>
        <w:ind w:right="-289"/>
        <w:jc w:val="both"/>
        <w:rPr>
          <w:b/>
          <w:sz w:val="20"/>
          <w:lang w:val="sr-Cyrl-RS"/>
        </w:rPr>
      </w:pPr>
    </w:p>
    <w:p w:rsidR="00375A9B" w:rsidRPr="00A32D57" w:rsidRDefault="00375A9B" w:rsidP="00375A9B">
      <w:pPr>
        <w:pStyle w:val="Normal1"/>
        <w:spacing w:before="0" w:beforeAutospacing="0" w:after="0" w:afterAutospacing="0"/>
        <w:ind w:right="-289"/>
        <w:jc w:val="both"/>
        <w:rPr>
          <w:rFonts w:ascii="Times New Roman" w:hAnsi="Times New Roman" w:cs="Times New Roman"/>
          <w:b/>
          <w:sz w:val="20"/>
          <w:szCs w:val="20"/>
          <w:lang w:val="sr-Cyrl-CS"/>
        </w:rPr>
      </w:pPr>
      <w:r w:rsidRPr="009406AA">
        <w:rPr>
          <w:rFonts w:ascii="Times New Roman" w:hAnsi="Times New Roman" w:cs="Times New Roman"/>
          <w:sz w:val="20"/>
          <w:szCs w:val="20"/>
          <w:lang w:val="sr-Cyrl-CS"/>
        </w:rPr>
        <w:t xml:space="preserve">       </w:t>
      </w:r>
    </w:p>
    <w:p w:rsidR="00375A9B" w:rsidRPr="000F5F21" w:rsidRDefault="00375A9B" w:rsidP="00375A9B">
      <w:pPr>
        <w:spacing w:after="0" w:line="240" w:lineRule="auto"/>
        <w:jc w:val="both"/>
        <w:rPr>
          <w:rFonts w:ascii="Times New Roman" w:hAnsi="Times New Roman" w:cs="Times New Roman"/>
          <w:sz w:val="20"/>
          <w:szCs w:val="20"/>
          <w:lang w:val="sr-Cyrl-CS"/>
        </w:rPr>
      </w:pPr>
      <w:r w:rsidRPr="000F5F21">
        <w:rPr>
          <w:rFonts w:ascii="Times New Roman" w:hAnsi="Times New Roman" w:cs="Times New Roman"/>
          <w:b/>
          <w:sz w:val="20"/>
          <w:szCs w:val="20"/>
          <w:lang w:val="sr-Cyrl-CS"/>
        </w:rPr>
        <w:t xml:space="preserve">ФИНАНСИЈСКИ ЊЕФЕКТИ: </w:t>
      </w:r>
      <w:r w:rsidRPr="000F5F21">
        <w:rPr>
          <w:rFonts w:ascii="Times New Roman" w:hAnsi="Times New Roman" w:cs="Times New Roman"/>
          <w:sz w:val="20"/>
          <w:szCs w:val="20"/>
          <w:lang w:val="sr-Cyrl-CS"/>
        </w:rPr>
        <w:t>Садржани у чл.2.овог предлога одлуке</w:t>
      </w:r>
    </w:p>
    <w:p w:rsidR="00375A9B" w:rsidRPr="000F5F21" w:rsidRDefault="00375A9B" w:rsidP="00375A9B">
      <w:pPr>
        <w:pStyle w:val="Normal1"/>
        <w:spacing w:before="0" w:beforeAutospacing="0" w:after="0" w:afterAutospacing="0"/>
        <w:rPr>
          <w:rFonts w:ascii="Times New Roman" w:hAnsi="Times New Roman" w:cs="Times New Roman"/>
          <w:b/>
          <w:sz w:val="20"/>
          <w:szCs w:val="20"/>
        </w:rPr>
      </w:pPr>
    </w:p>
    <w:p w:rsidR="00375A9B" w:rsidRPr="000F5F21" w:rsidRDefault="00375A9B" w:rsidP="00375A9B">
      <w:pPr>
        <w:spacing w:after="0" w:line="240" w:lineRule="auto"/>
        <w:ind w:right="71"/>
        <w:rPr>
          <w:rFonts w:ascii="Times New Roman" w:hAnsi="Times New Roman" w:cs="Times New Roman"/>
          <w:bCs/>
          <w:sz w:val="20"/>
          <w:szCs w:val="20"/>
          <w:lang w:val="sr-Cyrl-CS"/>
        </w:rPr>
      </w:pPr>
      <w:r w:rsidRPr="000F5F21">
        <w:rPr>
          <w:rFonts w:ascii="Times New Roman" w:eastAsia="TimesNewRomanPSMT" w:hAnsi="Times New Roman" w:cs="Times New Roman"/>
          <w:b/>
          <w:sz w:val="20"/>
          <w:szCs w:val="20"/>
          <w:lang w:val="sr-Latn-CS"/>
        </w:rPr>
        <w:t>СТУПА</w:t>
      </w:r>
      <w:r w:rsidRPr="000F5F21">
        <w:rPr>
          <w:rFonts w:ascii="Times New Roman" w:eastAsia="TimesNewRomanPSMT" w:hAnsi="Times New Roman" w:cs="Times New Roman"/>
          <w:b/>
          <w:sz w:val="20"/>
          <w:szCs w:val="20"/>
          <w:lang w:val="sr-Cyrl-CS"/>
        </w:rPr>
        <w:t>ЊЕ</w:t>
      </w:r>
      <w:r w:rsidRPr="000F5F21">
        <w:rPr>
          <w:rFonts w:ascii="Times New Roman" w:eastAsia="TimesNewRomanPSMT" w:hAnsi="Times New Roman" w:cs="Times New Roman"/>
          <w:b/>
          <w:sz w:val="20"/>
          <w:szCs w:val="20"/>
          <w:lang w:val="sr-Latn-CS"/>
        </w:rPr>
        <w:t xml:space="preserve"> НА СНАГУ</w:t>
      </w:r>
      <w:r w:rsidRPr="000F5F21">
        <w:rPr>
          <w:rFonts w:ascii="Times New Roman" w:eastAsia="TimesNewRomanPSMT" w:hAnsi="Times New Roman" w:cs="Times New Roman"/>
          <w:b/>
          <w:sz w:val="20"/>
          <w:szCs w:val="20"/>
          <w:lang w:val="sr-Cyrl-CS"/>
        </w:rPr>
        <w:t xml:space="preserve"> И</w:t>
      </w:r>
      <w:r w:rsidRPr="000F5F21">
        <w:rPr>
          <w:rFonts w:ascii="Times New Roman" w:eastAsia="TimesNewRomanPSMT" w:hAnsi="Times New Roman" w:cs="Times New Roman"/>
          <w:b/>
          <w:sz w:val="20"/>
          <w:szCs w:val="20"/>
          <w:lang w:val="sr-Latn-CS"/>
        </w:rPr>
        <w:t xml:space="preserve"> ОБЈАВЉИВАЊ</w:t>
      </w:r>
      <w:r w:rsidRPr="000F5F21">
        <w:rPr>
          <w:rFonts w:ascii="Times New Roman" w:eastAsia="TimesNewRomanPSMT" w:hAnsi="Times New Roman" w:cs="Times New Roman"/>
          <w:b/>
          <w:sz w:val="20"/>
          <w:szCs w:val="20"/>
          <w:lang w:val="sr-Cyrl-CS"/>
        </w:rPr>
        <w:t>Е</w:t>
      </w:r>
      <w:r w:rsidRPr="000F5F21">
        <w:rPr>
          <w:rFonts w:ascii="Times New Roman" w:eastAsia="TimesNewRomanPSMT" w:hAnsi="Times New Roman" w:cs="Times New Roman"/>
          <w:sz w:val="20"/>
          <w:szCs w:val="20"/>
          <w:lang w:val="sr-Latn-CS"/>
        </w:rPr>
        <w:t xml:space="preserve"> </w:t>
      </w:r>
      <w:r w:rsidRPr="000F5F21">
        <w:rPr>
          <w:rFonts w:ascii="Times New Roman" w:eastAsia="TimesNewRomanPSMT" w:hAnsi="Times New Roman" w:cs="Times New Roman"/>
          <w:sz w:val="20"/>
          <w:szCs w:val="20"/>
          <w:lang w:val="sr-Cyrl-CS"/>
        </w:rPr>
        <w:t xml:space="preserve">је </w:t>
      </w:r>
      <w:r w:rsidRPr="000F5F21">
        <w:rPr>
          <w:rFonts w:ascii="Times New Roman" w:eastAsia="TimesNewRomanPSMT" w:hAnsi="Times New Roman" w:cs="Times New Roman"/>
          <w:sz w:val="20"/>
          <w:szCs w:val="20"/>
          <w:lang w:val="sr-Latn-CS"/>
        </w:rPr>
        <w:t>осмог дана од дана у ’’Сл.листу општине Врњачка Бања’’</w:t>
      </w:r>
      <w:r w:rsidRPr="000F5F21">
        <w:rPr>
          <w:rFonts w:ascii="Times New Roman" w:hAnsi="Times New Roman" w:cs="Times New Roman"/>
          <w:sz w:val="20"/>
          <w:szCs w:val="20"/>
          <w:lang w:val="sr-Cyrl-CS"/>
        </w:rPr>
        <w:t xml:space="preserve"> у складу са члан 196. ст.3. и 4.</w:t>
      </w:r>
      <w:r w:rsidRPr="000F5F21">
        <w:rPr>
          <w:rFonts w:ascii="Times New Roman" w:hAnsi="Times New Roman" w:cs="Times New Roman"/>
          <w:b/>
          <w:bCs/>
          <w:sz w:val="20"/>
          <w:szCs w:val="20"/>
          <w:lang w:val="sr-Cyrl-CS"/>
        </w:rPr>
        <w:t xml:space="preserve"> Устава Републике</w:t>
      </w:r>
      <w:r w:rsidRPr="000F5F21">
        <w:rPr>
          <w:rFonts w:ascii="Times New Roman" w:hAnsi="Times New Roman" w:cs="Times New Roman"/>
          <w:bCs/>
          <w:sz w:val="20"/>
          <w:szCs w:val="20"/>
          <w:lang w:val="sr-Cyrl-CS"/>
        </w:rPr>
        <w:t xml:space="preserve"> </w:t>
      </w:r>
      <w:r w:rsidRPr="000F5F21">
        <w:rPr>
          <w:rFonts w:ascii="Times New Roman" w:hAnsi="Times New Roman" w:cs="Times New Roman"/>
          <w:b/>
          <w:bCs/>
          <w:sz w:val="20"/>
          <w:szCs w:val="20"/>
          <w:lang w:val="sr-Cyrl-CS"/>
        </w:rPr>
        <w:t>Србије</w:t>
      </w:r>
      <w:r w:rsidRPr="000F5F21">
        <w:rPr>
          <w:rFonts w:ascii="Times New Roman" w:hAnsi="Times New Roman" w:cs="Times New Roman"/>
          <w:bCs/>
          <w:sz w:val="20"/>
          <w:szCs w:val="20"/>
          <w:lang w:val="sr-Cyrl-CS"/>
        </w:rPr>
        <w:t xml:space="preserve"> ("Сл. гласник РС", бр. 98/2006) </w:t>
      </w:r>
    </w:p>
    <w:p w:rsidR="00375A9B" w:rsidRPr="000F5F21" w:rsidRDefault="00375A9B" w:rsidP="00375A9B">
      <w:pPr>
        <w:autoSpaceDE w:val="0"/>
        <w:autoSpaceDN w:val="0"/>
        <w:adjustRightInd w:val="0"/>
        <w:spacing w:after="0" w:line="240" w:lineRule="auto"/>
        <w:jc w:val="both"/>
        <w:rPr>
          <w:rFonts w:ascii="Times New Roman" w:eastAsia="TimesNewRomanPSMT" w:hAnsi="Times New Roman" w:cs="Times New Roman"/>
          <w:b/>
          <w:sz w:val="20"/>
          <w:szCs w:val="20"/>
          <w:lang w:val="sr-Cyrl-CS"/>
        </w:rPr>
      </w:pPr>
    </w:p>
    <w:p w:rsidR="00375A9B" w:rsidRPr="000F5F21" w:rsidRDefault="00375A9B" w:rsidP="00375A9B">
      <w:pPr>
        <w:pStyle w:val="wyq120---podnaslov-clana"/>
        <w:spacing w:before="0" w:after="0"/>
        <w:jc w:val="both"/>
        <w:rPr>
          <w:rFonts w:ascii="Times New Roman" w:hAnsi="Times New Roman" w:cs="Times New Roman"/>
          <w:b/>
          <w:i w:val="0"/>
          <w:sz w:val="20"/>
          <w:szCs w:val="20"/>
          <w:lang w:val="sr-Cyrl-CS"/>
        </w:rPr>
      </w:pPr>
      <w:r w:rsidRPr="000F5F21">
        <w:rPr>
          <w:rFonts w:ascii="Times New Roman" w:hAnsi="Times New Roman" w:cs="Times New Roman"/>
          <w:b/>
          <w:i w:val="0"/>
          <w:sz w:val="20"/>
          <w:szCs w:val="20"/>
          <w:lang w:val="sr-Cyrl-CS"/>
        </w:rPr>
        <w:t xml:space="preserve">ОПШТИНСКА УПРАВА ОПШТИНЕ ВРЊАЧКА БАЊА </w:t>
      </w:r>
    </w:p>
    <w:p w:rsidR="00375A9B" w:rsidRPr="000F5F21" w:rsidRDefault="008C5B3D" w:rsidP="00375A9B">
      <w:pPr>
        <w:pStyle w:val="wyq120---podnaslov-clana"/>
        <w:spacing w:before="0" w:after="0"/>
        <w:jc w:val="both"/>
        <w:rPr>
          <w:rFonts w:ascii="Times New Roman" w:hAnsi="Times New Roman" w:cs="Times New Roman"/>
          <w:i w:val="0"/>
          <w:sz w:val="20"/>
          <w:szCs w:val="20"/>
          <w:lang w:val="sr-Cyrl-CS"/>
        </w:rPr>
      </w:pPr>
      <w:r>
        <w:rPr>
          <w:rFonts w:ascii="Times New Roman" w:hAnsi="Times New Roman" w:cs="Times New Roman"/>
          <w:b/>
          <w:i w:val="0"/>
          <w:sz w:val="20"/>
          <w:szCs w:val="20"/>
          <w:lang w:val="sr-Cyrl-CS"/>
        </w:rPr>
        <w:t xml:space="preserve">Број: </w:t>
      </w:r>
      <w:r w:rsidR="00B2593B">
        <w:rPr>
          <w:rFonts w:ascii="Times New Roman" w:hAnsi="Times New Roman" w:cs="Times New Roman"/>
          <w:b/>
          <w:i w:val="0"/>
          <w:sz w:val="20"/>
          <w:szCs w:val="20"/>
          <w:lang w:val="sr-Cyrl-CS"/>
        </w:rPr>
        <w:t xml:space="preserve"> од </w:t>
      </w:r>
      <w:r w:rsidR="00375A9B" w:rsidRPr="000F5F21">
        <w:rPr>
          <w:rFonts w:ascii="Times New Roman" w:hAnsi="Times New Roman" w:cs="Times New Roman"/>
          <w:b/>
          <w:i w:val="0"/>
          <w:sz w:val="20"/>
          <w:szCs w:val="20"/>
          <w:lang w:val="sr-Cyrl-CS"/>
        </w:rPr>
        <w:t>.год</w:t>
      </w:r>
      <w:r w:rsidR="00375A9B" w:rsidRPr="000F5F21">
        <w:rPr>
          <w:rFonts w:ascii="Times New Roman" w:hAnsi="Times New Roman" w:cs="Times New Roman"/>
          <w:i w:val="0"/>
          <w:sz w:val="20"/>
          <w:szCs w:val="20"/>
          <w:lang w:val="sr-Cyrl-CS"/>
        </w:rPr>
        <w:t xml:space="preserve">. </w:t>
      </w:r>
    </w:p>
    <w:p w:rsidR="00B2593B" w:rsidRDefault="00375A9B" w:rsidP="00375A9B">
      <w:pPr>
        <w:spacing w:after="0" w:line="240" w:lineRule="auto"/>
        <w:rPr>
          <w:rFonts w:ascii="Times New Roman" w:hAnsi="Times New Roman" w:cs="Times New Roman"/>
          <w:b/>
          <w:i/>
          <w:sz w:val="20"/>
          <w:szCs w:val="20"/>
          <w:lang w:val="sr-Cyrl-CS"/>
        </w:rPr>
      </w:pPr>
      <w:r>
        <w:rPr>
          <w:rFonts w:ascii="Times New Roman" w:hAnsi="Times New Roman" w:cs="Times New Roman"/>
          <w:b/>
          <w:i/>
          <w:sz w:val="20"/>
          <w:szCs w:val="20"/>
          <w:lang w:val="sr-Cyrl-CS"/>
        </w:rPr>
        <w:t xml:space="preserve">                                                                                                                                 </w:t>
      </w:r>
    </w:p>
    <w:p w:rsidR="00B2593B" w:rsidRDefault="00B2593B" w:rsidP="00375A9B">
      <w:pPr>
        <w:spacing w:after="0" w:line="240" w:lineRule="auto"/>
        <w:rPr>
          <w:rFonts w:ascii="Times New Roman" w:hAnsi="Times New Roman" w:cs="Times New Roman"/>
          <w:b/>
          <w:i/>
          <w:sz w:val="20"/>
          <w:szCs w:val="20"/>
          <w:lang w:val="sr-Cyrl-CS"/>
        </w:rPr>
      </w:pPr>
    </w:p>
    <w:p w:rsidR="00B2593B" w:rsidRDefault="00B2593B" w:rsidP="00375A9B">
      <w:pPr>
        <w:spacing w:after="0" w:line="240" w:lineRule="auto"/>
        <w:rPr>
          <w:rFonts w:ascii="Times New Roman" w:hAnsi="Times New Roman" w:cs="Times New Roman"/>
          <w:b/>
          <w:i/>
          <w:sz w:val="20"/>
          <w:szCs w:val="20"/>
          <w:lang w:val="sr-Cyrl-CS"/>
        </w:rPr>
      </w:pPr>
    </w:p>
    <w:p w:rsidR="00B2593B" w:rsidRDefault="00B2593B" w:rsidP="00375A9B">
      <w:pPr>
        <w:spacing w:after="0" w:line="240" w:lineRule="auto"/>
        <w:rPr>
          <w:rFonts w:ascii="Times New Roman" w:hAnsi="Times New Roman" w:cs="Times New Roman"/>
          <w:b/>
          <w:i/>
          <w:sz w:val="20"/>
          <w:szCs w:val="20"/>
          <w:lang w:val="sr-Cyrl-CS"/>
        </w:rPr>
      </w:pPr>
    </w:p>
    <w:p w:rsidR="00B2593B" w:rsidRDefault="00B2593B" w:rsidP="00375A9B">
      <w:pPr>
        <w:spacing w:after="0" w:line="240" w:lineRule="auto"/>
        <w:rPr>
          <w:rFonts w:ascii="Times New Roman" w:hAnsi="Times New Roman" w:cs="Times New Roman"/>
          <w:b/>
          <w:i/>
          <w:sz w:val="20"/>
          <w:szCs w:val="20"/>
          <w:lang w:val="sr-Cyrl-CS"/>
        </w:rPr>
      </w:pPr>
    </w:p>
    <w:p w:rsidR="00AA15AF" w:rsidRDefault="002E7BC6" w:rsidP="00375A9B">
      <w:pPr>
        <w:spacing w:after="0" w:line="240" w:lineRule="auto"/>
        <w:rPr>
          <w:rFonts w:ascii="Times New Roman" w:hAnsi="Times New Roman" w:cs="Times New Roman"/>
          <w:b/>
          <w:sz w:val="20"/>
          <w:szCs w:val="20"/>
          <w:lang w:val="sr-Cyrl-CS"/>
        </w:rPr>
      </w:pPr>
      <w:r>
        <w:rPr>
          <w:rFonts w:ascii="Times New Roman" w:hAnsi="Times New Roman" w:cs="Times New Roman"/>
          <w:sz w:val="20"/>
          <w:szCs w:val="20"/>
          <w:lang w:val="sr-Cyrl-CS"/>
        </w:rPr>
        <w:t xml:space="preserve"> </w:t>
      </w: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770D60" w:rsidRDefault="00770D60" w:rsidP="00375A9B">
      <w:pPr>
        <w:spacing w:after="0" w:line="240" w:lineRule="auto"/>
        <w:rPr>
          <w:rFonts w:ascii="Times New Roman" w:hAnsi="Times New Roman" w:cs="Times New Roman"/>
          <w:b/>
          <w:sz w:val="20"/>
          <w:szCs w:val="20"/>
          <w:lang w:val="sr-Cyrl-CS"/>
        </w:rPr>
      </w:pPr>
    </w:p>
    <w:p w:rsidR="00770D60" w:rsidRDefault="00770D60"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AA15AF" w:rsidRDefault="00AA15AF" w:rsidP="00375A9B">
      <w:pPr>
        <w:spacing w:after="0" w:line="240" w:lineRule="auto"/>
        <w:rPr>
          <w:rFonts w:ascii="Times New Roman" w:hAnsi="Times New Roman" w:cs="Times New Roman"/>
          <w:b/>
          <w:sz w:val="20"/>
          <w:szCs w:val="20"/>
          <w:lang w:val="sr-Cyrl-CS"/>
        </w:rPr>
      </w:pPr>
    </w:p>
    <w:p w:rsidR="00C73AE5" w:rsidRDefault="00C73AE5">
      <w:pPr>
        <w:rPr>
          <w:rFonts w:ascii="Times New Roman" w:hAnsi="Times New Roman" w:cs="Times New Roman"/>
          <w:sz w:val="20"/>
          <w:szCs w:val="20"/>
          <w:lang w:val="sr-Cyrl-CS"/>
        </w:rPr>
      </w:pPr>
    </w:p>
    <w:p w:rsidR="007D3D93" w:rsidRDefault="007D3D93"/>
    <w:sectPr w:rsidR="007D3D93" w:rsidSect="0077660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TimesNewRomanPSMT">
    <w:altName w:val="MS Gothic"/>
    <w:panose1 w:val="00000000000000000000"/>
    <w:charset w:val="80"/>
    <w:family w:val="auto"/>
    <w:notTrueType/>
    <w:pitch w:val="default"/>
    <w:sig w:usb0="00000000" w:usb1="08070000" w:usb2="00000010" w:usb3="00000000" w:csb0="00020007"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80000000" w:usb2="00000008" w:usb3="00000000" w:csb0="000001FF"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F014B0"/>
    <w:multiLevelType w:val="hybridMultilevel"/>
    <w:tmpl w:val="EE585A6C"/>
    <w:lvl w:ilvl="0" w:tplc="CB38B720">
      <w:start w:val="1"/>
      <w:numFmt w:val="decimal"/>
      <w:lvlText w:val="%1."/>
      <w:lvlJc w:val="left"/>
      <w:pPr>
        <w:ind w:left="720" w:hanging="360"/>
      </w:pPr>
      <w:rPr>
        <w:rFonts w:eastAsia="TimesNewRomanPS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A9B"/>
    <w:rsid w:val="000A0485"/>
    <w:rsid w:val="000B2CEC"/>
    <w:rsid w:val="001830C8"/>
    <w:rsid w:val="00206F49"/>
    <w:rsid w:val="002371B2"/>
    <w:rsid w:val="002E7BC6"/>
    <w:rsid w:val="00375A9B"/>
    <w:rsid w:val="00375DC1"/>
    <w:rsid w:val="0039638D"/>
    <w:rsid w:val="004475AC"/>
    <w:rsid w:val="004522FF"/>
    <w:rsid w:val="005229C0"/>
    <w:rsid w:val="00531C70"/>
    <w:rsid w:val="0058237B"/>
    <w:rsid w:val="005F376E"/>
    <w:rsid w:val="00607365"/>
    <w:rsid w:val="00623AD3"/>
    <w:rsid w:val="006772A5"/>
    <w:rsid w:val="00770D60"/>
    <w:rsid w:val="0077660F"/>
    <w:rsid w:val="007D3D93"/>
    <w:rsid w:val="00812D37"/>
    <w:rsid w:val="008946DA"/>
    <w:rsid w:val="008B20F5"/>
    <w:rsid w:val="008C5B3D"/>
    <w:rsid w:val="00940A5D"/>
    <w:rsid w:val="009745C3"/>
    <w:rsid w:val="009D58F8"/>
    <w:rsid w:val="00A20CD5"/>
    <w:rsid w:val="00A32D57"/>
    <w:rsid w:val="00AA15AF"/>
    <w:rsid w:val="00B2593B"/>
    <w:rsid w:val="00B64692"/>
    <w:rsid w:val="00B676FA"/>
    <w:rsid w:val="00B950D0"/>
    <w:rsid w:val="00BC6947"/>
    <w:rsid w:val="00BE67B9"/>
    <w:rsid w:val="00C021E9"/>
    <w:rsid w:val="00C2179B"/>
    <w:rsid w:val="00C73AE5"/>
    <w:rsid w:val="00D70248"/>
    <w:rsid w:val="00D72092"/>
    <w:rsid w:val="00E87BA7"/>
    <w:rsid w:val="00FA0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375A9B"/>
    <w:pPr>
      <w:spacing w:before="240" w:after="120" w:line="240" w:lineRule="auto"/>
      <w:jc w:val="center"/>
    </w:pPr>
    <w:rPr>
      <w:rFonts w:ascii="Arial" w:eastAsia="Times New Roman" w:hAnsi="Arial" w:cs="Arial"/>
      <w:b/>
      <w:bCs/>
      <w:sz w:val="24"/>
      <w:szCs w:val="24"/>
      <w:lang w:val="sr-Latn-CS" w:eastAsia="sr-Latn-CS"/>
    </w:rPr>
  </w:style>
  <w:style w:type="paragraph" w:customStyle="1" w:styleId="Normal1">
    <w:name w:val="Normal1"/>
    <w:basedOn w:val="Normal"/>
    <w:rsid w:val="00375A9B"/>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375A9B"/>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customStyle="1" w:styleId="wyq120---podnaslov-clana">
    <w:name w:val="wyq120---podnaslov-clana"/>
    <w:basedOn w:val="Normal"/>
    <w:rsid w:val="00375A9B"/>
    <w:pPr>
      <w:spacing w:before="240" w:after="240" w:line="240" w:lineRule="auto"/>
      <w:jc w:val="center"/>
    </w:pPr>
    <w:rPr>
      <w:rFonts w:ascii="Arial" w:eastAsia="Times New Roman" w:hAnsi="Arial" w:cs="Arial"/>
      <w:i/>
      <w:iCs/>
      <w:sz w:val="24"/>
      <w:szCs w:val="24"/>
      <w:lang w:val="sr-Latn-CS" w:eastAsia="sr-Latn-CS"/>
    </w:rPr>
  </w:style>
  <w:style w:type="paragraph" w:styleId="Title">
    <w:name w:val="Title"/>
    <w:basedOn w:val="Normal"/>
    <w:link w:val="TitleChar"/>
    <w:qFormat/>
    <w:rsid w:val="00375A9B"/>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375A9B"/>
    <w:rPr>
      <w:rFonts w:ascii="CTimesRoman" w:eastAsia="Times New Roman" w:hAnsi="CTimesRoman" w:cs="Times New Roman"/>
      <w:sz w:val="24"/>
      <w:szCs w:val="20"/>
    </w:rPr>
  </w:style>
  <w:style w:type="paragraph" w:styleId="BodyText2">
    <w:name w:val="Body Text 2"/>
    <w:basedOn w:val="Normal"/>
    <w:link w:val="BodyText2Char"/>
    <w:rsid w:val="00D70248"/>
    <w:pPr>
      <w:spacing w:after="0" w:line="240" w:lineRule="auto"/>
      <w:jc w:val="both"/>
    </w:pPr>
    <w:rPr>
      <w:rFonts w:ascii="CTimesRoman" w:eastAsia="Times New Roman" w:hAnsi="CTimesRoman" w:cs="Times New Roman"/>
      <w:szCs w:val="20"/>
      <w:lang w:val="en-GB"/>
    </w:rPr>
  </w:style>
  <w:style w:type="character" w:customStyle="1" w:styleId="BodyText2Char">
    <w:name w:val="Body Text 2 Char"/>
    <w:basedOn w:val="DefaultParagraphFont"/>
    <w:link w:val="BodyText2"/>
    <w:rsid w:val="00D70248"/>
    <w:rPr>
      <w:rFonts w:ascii="CTimesRoman" w:eastAsia="Times New Roman" w:hAnsi="CTimesRoman" w:cs="Times New Roman"/>
      <w:szCs w:val="20"/>
      <w:lang w:val="en-GB"/>
    </w:rPr>
  </w:style>
  <w:style w:type="paragraph" w:styleId="BalloonText">
    <w:name w:val="Balloon Text"/>
    <w:basedOn w:val="Normal"/>
    <w:link w:val="BalloonTextChar"/>
    <w:uiPriority w:val="99"/>
    <w:semiHidden/>
    <w:unhideWhenUsed/>
    <w:rsid w:val="007D3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D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375A9B"/>
    <w:pPr>
      <w:spacing w:before="240" w:after="120" w:line="240" w:lineRule="auto"/>
      <w:jc w:val="center"/>
    </w:pPr>
    <w:rPr>
      <w:rFonts w:ascii="Arial" w:eastAsia="Times New Roman" w:hAnsi="Arial" w:cs="Arial"/>
      <w:b/>
      <w:bCs/>
      <w:sz w:val="24"/>
      <w:szCs w:val="24"/>
      <w:lang w:val="sr-Latn-CS" w:eastAsia="sr-Latn-CS"/>
    </w:rPr>
  </w:style>
  <w:style w:type="paragraph" w:customStyle="1" w:styleId="Normal1">
    <w:name w:val="Normal1"/>
    <w:basedOn w:val="Normal"/>
    <w:rsid w:val="00375A9B"/>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375A9B"/>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customStyle="1" w:styleId="wyq120---podnaslov-clana">
    <w:name w:val="wyq120---podnaslov-clana"/>
    <w:basedOn w:val="Normal"/>
    <w:rsid w:val="00375A9B"/>
    <w:pPr>
      <w:spacing w:before="240" w:after="240" w:line="240" w:lineRule="auto"/>
      <w:jc w:val="center"/>
    </w:pPr>
    <w:rPr>
      <w:rFonts w:ascii="Arial" w:eastAsia="Times New Roman" w:hAnsi="Arial" w:cs="Arial"/>
      <w:i/>
      <w:iCs/>
      <w:sz w:val="24"/>
      <w:szCs w:val="24"/>
      <w:lang w:val="sr-Latn-CS" w:eastAsia="sr-Latn-CS"/>
    </w:rPr>
  </w:style>
  <w:style w:type="paragraph" w:styleId="Title">
    <w:name w:val="Title"/>
    <w:basedOn w:val="Normal"/>
    <w:link w:val="TitleChar"/>
    <w:qFormat/>
    <w:rsid w:val="00375A9B"/>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375A9B"/>
    <w:rPr>
      <w:rFonts w:ascii="CTimesRoman" w:eastAsia="Times New Roman" w:hAnsi="CTimesRoman" w:cs="Times New Roman"/>
      <w:sz w:val="24"/>
      <w:szCs w:val="20"/>
    </w:rPr>
  </w:style>
  <w:style w:type="paragraph" w:styleId="BodyText2">
    <w:name w:val="Body Text 2"/>
    <w:basedOn w:val="Normal"/>
    <w:link w:val="BodyText2Char"/>
    <w:rsid w:val="00D70248"/>
    <w:pPr>
      <w:spacing w:after="0" w:line="240" w:lineRule="auto"/>
      <w:jc w:val="both"/>
    </w:pPr>
    <w:rPr>
      <w:rFonts w:ascii="CTimesRoman" w:eastAsia="Times New Roman" w:hAnsi="CTimesRoman" w:cs="Times New Roman"/>
      <w:szCs w:val="20"/>
      <w:lang w:val="en-GB"/>
    </w:rPr>
  </w:style>
  <w:style w:type="character" w:customStyle="1" w:styleId="BodyText2Char">
    <w:name w:val="Body Text 2 Char"/>
    <w:basedOn w:val="DefaultParagraphFont"/>
    <w:link w:val="BodyText2"/>
    <w:rsid w:val="00D70248"/>
    <w:rPr>
      <w:rFonts w:ascii="CTimesRoman" w:eastAsia="Times New Roman" w:hAnsi="CTimesRoman" w:cs="Times New Roman"/>
      <w:szCs w:val="20"/>
      <w:lang w:val="en-GB"/>
    </w:rPr>
  </w:style>
  <w:style w:type="paragraph" w:styleId="BalloonText">
    <w:name w:val="Balloon Text"/>
    <w:basedOn w:val="Normal"/>
    <w:link w:val="BalloonTextChar"/>
    <w:uiPriority w:val="99"/>
    <w:semiHidden/>
    <w:unhideWhenUsed/>
    <w:rsid w:val="007D3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D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2323</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Lj.Blagojevic</dc:creator>
  <cp:lastModifiedBy>o.gajsek</cp:lastModifiedBy>
  <cp:revision>2</cp:revision>
  <cp:lastPrinted>2021-12-15T11:16:00Z</cp:lastPrinted>
  <dcterms:created xsi:type="dcterms:W3CDTF">2021-12-17T08:32:00Z</dcterms:created>
  <dcterms:modified xsi:type="dcterms:W3CDTF">2021-12-17T08:32:00Z</dcterms:modified>
</cp:coreProperties>
</file>